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3616" w14:textId="63D3BA72" w:rsidR="008A671B" w:rsidRPr="001C4EBC" w:rsidRDefault="3A4BA985" w:rsidP="001C4EBC">
      <w:pPr>
        <w:pStyle w:val="paragraph"/>
        <w:spacing w:before="0" w:beforeAutospacing="0" w:after="0" w:afterAutospacing="0"/>
        <w:textAlignment w:val="baseline"/>
        <w:rPr>
          <w:rFonts w:eastAsia="Times New Roman" w:cs="Times New Roman"/>
          <w:b/>
          <w:bCs/>
          <w:color w:val="FF0000"/>
          <w:sz w:val="22"/>
          <w:szCs w:val="22"/>
        </w:rPr>
      </w:pPr>
      <w:bookmarkStart w:id="0" w:name="_Hlk73944880"/>
      <w:r w:rsidRPr="65C038B2">
        <w:rPr>
          <w:rFonts w:eastAsia="Times New Roman" w:cs="Times New Roman"/>
          <w:b/>
          <w:bCs/>
          <w:color w:val="000000" w:themeColor="text1"/>
          <w:sz w:val="22"/>
          <w:szCs w:val="22"/>
        </w:rPr>
        <w:t>EU, UK, Switzerland</w:t>
      </w:r>
      <w:r w:rsidR="3393A7BA" w:rsidRPr="65C038B2">
        <w:rPr>
          <w:rFonts w:eastAsia="Times New Roman" w:cs="Times New Roman"/>
          <w:b/>
          <w:bCs/>
          <w:color w:val="000000" w:themeColor="text1"/>
          <w:sz w:val="22"/>
          <w:szCs w:val="22"/>
        </w:rPr>
        <w:t>, Norway</w:t>
      </w:r>
      <w:r w:rsidRPr="65C038B2">
        <w:rPr>
          <w:rFonts w:eastAsia="Times New Roman" w:cs="Times New Roman"/>
          <w:b/>
          <w:bCs/>
          <w:color w:val="000000" w:themeColor="text1"/>
          <w:sz w:val="22"/>
          <w:szCs w:val="22"/>
        </w:rPr>
        <w:t xml:space="preserve"> must stop blocking negotiations on landmark pandemic monopoly waiver</w:t>
      </w:r>
    </w:p>
    <w:p w14:paraId="2A81BC67" w14:textId="77777777" w:rsidR="008A671B" w:rsidRDefault="008A671B" w:rsidP="65C038B2">
      <w:pPr>
        <w:pStyle w:val="paragraph"/>
        <w:spacing w:before="0" w:beforeAutospacing="0" w:after="0" w:afterAutospacing="0"/>
        <w:textAlignment w:val="baseline"/>
        <w:rPr>
          <w:rFonts w:eastAsia="Times New Roman" w:cs="Times New Roman"/>
          <w:b/>
          <w:bCs/>
          <w:color w:val="000000" w:themeColor="text1"/>
          <w:sz w:val="22"/>
          <w:szCs w:val="22"/>
        </w:rPr>
      </w:pPr>
    </w:p>
    <w:p w14:paraId="3A57E764" w14:textId="239B7712" w:rsidR="00CF37E2" w:rsidRPr="003B5E3C" w:rsidRDefault="008A671B" w:rsidP="53ADA2BF">
      <w:pPr>
        <w:pStyle w:val="paragraph"/>
        <w:spacing w:before="0" w:beforeAutospacing="0" w:after="0" w:afterAutospacing="0"/>
        <w:textAlignment w:val="baseline"/>
        <w:rPr>
          <w:rStyle w:val="eop"/>
          <w:rFonts w:eastAsia="Times New Roman" w:cs="Times New Roman"/>
          <w:b/>
          <w:bCs/>
          <w:color w:val="000000" w:themeColor="text1"/>
          <w:sz w:val="22"/>
          <w:szCs w:val="22"/>
        </w:rPr>
      </w:pPr>
      <w:r w:rsidRPr="001C4EBC">
        <w:rPr>
          <w:rFonts w:eastAsia="Times New Roman" w:cs="Times New Roman"/>
          <w:b/>
          <w:bCs/>
          <w:color w:val="000000" w:themeColor="text1"/>
          <w:sz w:val="22"/>
          <w:szCs w:val="22"/>
        </w:rPr>
        <w:t>Just</w:t>
      </w:r>
      <w:r w:rsidR="008A1AAF" w:rsidRPr="001C4EBC">
        <w:rPr>
          <w:rFonts w:eastAsia="Times New Roman" w:cs="Times New Roman"/>
          <w:b/>
          <w:bCs/>
          <w:color w:val="000000" w:themeColor="text1"/>
          <w:sz w:val="22"/>
          <w:szCs w:val="22"/>
        </w:rPr>
        <w:t>-</w:t>
      </w:r>
      <w:r w:rsidRPr="001C4EBC">
        <w:rPr>
          <w:rFonts w:eastAsia="Times New Roman" w:cs="Times New Roman"/>
          <w:b/>
          <w:bCs/>
          <w:color w:val="000000" w:themeColor="text1"/>
          <w:sz w:val="22"/>
          <w:szCs w:val="22"/>
        </w:rPr>
        <w:t xml:space="preserve">released EU counter-proposal is </w:t>
      </w:r>
      <w:r w:rsidR="53426353" w:rsidRPr="001C4EBC">
        <w:rPr>
          <w:rFonts w:eastAsia="Times New Roman" w:cs="Times New Roman"/>
          <w:b/>
          <w:bCs/>
          <w:color w:val="000000" w:themeColor="text1"/>
          <w:sz w:val="22"/>
          <w:szCs w:val="22"/>
        </w:rPr>
        <w:t xml:space="preserve">weak and a </w:t>
      </w:r>
      <w:r w:rsidRPr="001C4EBC">
        <w:rPr>
          <w:rFonts w:eastAsia="Times New Roman" w:cs="Times New Roman"/>
          <w:b/>
          <w:bCs/>
          <w:color w:val="000000" w:themeColor="text1"/>
          <w:sz w:val="22"/>
          <w:szCs w:val="22"/>
        </w:rPr>
        <w:t>mere attempt to derail the will of more than 100 countries</w:t>
      </w:r>
      <w:r>
        <w:br/>
      </w:r>
      <w:r w:rsidR="3A4BA985" w:rsidRPr="0E773381">
        <w:rPr>
          <w:rFonts w:eastAsia="Times New Roman" w:cs="Times New Roman"/>
          <w:color w:val="000000" w:themeColor="text1"/>
          <w:sz w:val="22"/>
          <w:szCs w:val="22"/>
        </w:rPr>
        <w:t> </w:t>
      </w:r>
      <w:r>
        <w:br/>
      </w:r>
      <w:r w:rsidR="3A4BA985" w:rsidRPr="0E773381">
        <w:rPr>
          <w:rFonts w:eastAsia="Times New Roman" w:cs="Times New Roman"/>
          <w:i/>
          <w:iCs/>
          <w:color w:val="000000" w:themeColor="text1"/>
          <w:sz w:val="22"/>
          <w:szCs w:val="22"/>
        </w:rPr>
        <w:t>Geneva, 7 June 2021</w:t>
      </w:r>
      <w:r w:rsidR="3A4BA985" w:rsidRPr="0E773381">
        <w:rPr>
          <w:rFonts w:eastAsia="Times New Roman" w:cs="Times New Roman"/>
          <w:color w:val="000000" w:themeColor="text1"/>
          <w:sz w:val="22"/>
          <w:szCs w:val="22"/>
        </w:rPr>
        <w:t xml:space="preserve"> </w:t>
      </w:r>
      <w:r w:rsidR="1A1FA574" w:rsidRPr="0E773381">
        <w:rPr>
          <w:rFonts w:eastAsia="Times New Roman" w:cs="Times New Roman"/>
          <w:color w:val="000000" w:themeColor="text1"/>
          <w:sz w:val="22"/>
          <w:szCs w:val="22"/>
        </w:rPr>
        <w:t>–</w:t>
      </w:r>
      <w:r w:rsidR="005870F1" w:rsidRPr="0E773381">
        <w:rPr>
          <w:rFonts w:eastAsia="Times New Roman" w:cs="Times New Roman"/>
          <w:color w:val="000000" w:themeColor="text1"/>
          <w:sz w:val="22"/>
          <w:szCs w:val="22"/>
        </w:rPr>
        <w:t xml:space="preserve"> </w:t>
      </w:r>
      <w:r w:rsidR="3A4BA985" w:rsidRPr="0E773381">
        <w:rPr>
          <w:rFonts w:eastAsia="Times New Roman" w:cs="Times New Roman"/>
          <w:color w:val="000000" w:themeColor="text1"/>
          <w:sz w:val="22"/>
          <w:szCs w:val="22"/>
        </w:rPr>
        <w:t>Ahead of the next World Trade Organization</w:t>
      </w:r>
      <w:r w:rsidR="3E2AA6B0" w:rsidRPr="0E773381">
        <w:rPr>
          <w:rFonts w:eastAsia="Times New Roman" w:cs="Times New Roman"/>
          <w:color w:val="000000" w:themeColor="text1"/>
          <w:sz w:val="22"/>
          <w:szCs w:val="22"/>
        </w:rPr>
        <w:t xml:space="preserve"> (WTO)</w:t>
      </w:r>
      <w:r w:rsidR="3A4BA985" w:rsidRPr="0E773381">
        <w:rPr>
          <w:rFonts w:eastAsia="Times New Roman" w:cs="Times New Roman"/>
          <w:color w:val="000000" w:themeColor="text1"/>
          <w:sz w:val="22"/>
          <w:szCs w:val="22"/>
        </w:rPr>
        <w:t xml:space="preserve"> meeting on the landmark pandemic monopoly </w:t>
      </w:r>
      <w:r w:rsidR="3A4BA985" w:rsidRPr="0E773381">
        <w:rPr>
          <w:rFonts w:eastAsia="Times New Roman" w:cs="Times New Roman"/>
          <w:color w:val="000000" w:themeColor="text1"/>
          <w:sz w:val="22"/>
          <w:szCs w:val="22"/>
          <w:lang w:val="en-GB"/>
        </w:rPr>
        <w:t>waiver</w:t>
      </w:r>
      <w:r w:rsidR="3A4BA985" w:rsidRPr="0E773381">
        <w:rPr>
          <w:rFonts w:eastAsia="Times New Roman" w:cs="Times New Roman"/>
          <w:color w:val="000000" w:themeColor="text1"/>
          <w:sz w:val="22"/>
          <w:szCs w:val="22"/>
        </w:rPr>
        <w:t xml:space="preserve"> proposal</w:t>
      </w:r>
      <w:r w:rsidR="002367EF" w:rsidRPr="0E773381">
        <w:rPr>
          <w:rFonts w:eastAsia="Times New Roman" w:cs="Times New Roman"/>
          <w:color w:val="000000" w:themeColor="text1"/>
          <w:sz w:val="22"/>
          <w:szCs w:val="22"/>
        </w:rPr>
        <w:t xml:space="preserve"> </w:t>
      </w:r>
      <w:r w:rsidR="3A4BA985" w:rsidRPr="0E773381">
        <w:rPr>
          <w:rFonts w:eastAsia="Times New Roman" w:cs="Times New Roman"/>
          <w:color w:val="000000" w:themeColor="text1"/>
          <w:sz w:val="22"/>
          <w:szCs w:val="22"/>
        </w:rPr>
        <w:t>—</w:t>
      </w:r>
      <w:r w:rsidR="002367EF" w:rsidRPr="0E773381">
        <w:rPr>
          <w:rFonts w:eastAsia="Times New Roman" w:cs="Times New Roman"/>
          <w:color w:val="000000" w:themeColor="text1"/>
          <w:sz w:val="22"/>
          <w:szCs w:val="22"/>
        </w:rPr>
        <w:t xml:space="preserve"> </w:t>
      </w:r>
      <w:r w:rsidR="3A4BA985" w:rsidRPr="0E773381">
        <w:rPr>
          <w:rFonts w:eastAsia="Times New Roman" w:cs="Times New Roman"/>
          <w:color w:val="000000" w:themeColor="text1"/>
          <w:sz w:val="22"/>
          <w:szCs w:val="22"/>
        </w:rPr>
        <w:t>the ‘TRIPS waiver’</w:t>
      </w:r>
      <w:r w:rsidR="002367EF" w:rsidRPr="0E773381">
        <w:rPr>
          <w:rFonts w:eastAsia="Times New Roman" w:cs="Times New Roman"/>
          <w:color w:val="000000" w:themeColor="text1"/>
          <w:sz w:val="22"/>
          <w:szCs w:val="22"/>
        </w:rPr>
        <w:t xml:space="preserve"> </w:t>
      </w:r>
      <w:r w:rsidR="3A4BA985" w:rsidRPr="0E773381">
        <w:rPr>
          <w:rFonts w:eastAsia="Times New Roman" w:cs="Times New Roman"/>
          <w:color w:val="000000" w:themeColor="text1"/>
          <w:sz w:val="22"/>
          <w:szCs w:val="22"/>
        </w:rPr>
        <w:t>—</w:t>
      </w:r>
      <w:r w:rsidR="002367EF" w:rsidRPr="0E773381">
        <w:rPr>
          <w:rFonts w:eastAsia="Times New Roman" w:cs="Times New Roman"/>
          <w:color w:val="000000" w:themeColor="text1"/>
          <w:sz w:val="22"/>
          <w:szCs w:val="22"/>
        </w:rPr>
        <w:t xml:space="preserve"> </w:t>
      </w:r>
      <w:r w:rsidR="3A4BA985" w:rsidRPr="0E773381">
        <w:rPr>
          <w:rFonts w:eastAsia="Times New Roman" w:cs="Times New Roman"/>
          <w:color w:val="000000" w:themeColor="text1"/>
          <w:sz w:val="22"/>
          <w:szCs w:val="22"/>
        </w:rPr>
        <w:t>the international humanitarian organisation Doctors Without Borders (MSF) denounced the European Union (EU)</w:t>
      </w:r>
      <w:r w:rsidR="007C5242" w:rsidRPr="0E773381">
        <w:rPr>
          <w:rFonts w:eastAsia="Times New Roman" w:cs="Times New Roman"/>
          <w:color w:val="000000" w:themeColor="text1"/>
          <w:sz w:val="22"/>
          <w:szCs w:val="22"/>
        </w:rPr>
        <w:t xml:space="preserve"> </w:t>
      </w:r>
      <w:r w:rsidR="3A4BA985" w:rsidRPr="0E773381">
        <w:rPr>
          <w:rFonts w:eastAsia="Times New Roman" w:cs="Times New Roman"/>
          <w:color w:val="000000" w:themeColor="text1"/>
          <w:sz w:val="22"/>
          <w:szCs w:val="22"/>
        </w:rPr>
        <w:t>and countries including the UK, Switzerland and Norway for employing delay tactics instead of agreeing to start formal negotiations on this critical waiver at a time when COVID-19 has already killed more than 3.5 million people across the globe and there are stark inequities in access to COVID-19 medical tools. One month ago, the US </w:t>
      </w:r>
      <w:r w:rsidR="00805114" w:rsidRPr="0E773381">
        <w:rPr>
          <w:rFonts w:eastAsia="Times New Roman" w:cs="Times New Roman"/>
          <w:color w:val="000000" w:themeColor="text1"/>
          <w:sz w:val="22"/>
          <w:szCs w:val="22"/>
        </w:rPr>
        <w:t>signaled</w:t>
      </w:r>
      <w:r w:rsidR="3A4BA985" w:rsidRPr="0E773381">
        <w:rPr>
          <w:rFonts w:eastAsia="Times New Roman" w:cs="Times New Roman"/>
          <w:color w:val="000000" w:themeColor="text1"/>
          <w:sz w:val="22"/>
          <w:szCs w:val="22"/>
        </w:rPr>
        <w:t> its support for the waiver in a groundbreaking move.</w:t>
      </w:r>
      <w:r w:rsidR="007C5242" w:rsidRPr="0E773381">
        <w:rPr>
          <w:rFonts w:eastAsia="Times New Roman" w:cs="Times New Roman"/>
          <w:color w:val="000000" w:themeColor="text1"/>
          <w:sz w:val="22"/>
          <w:szCs w:val="22"/>
        </w:rPr>
        <w:t xml:space="preserve"> </w:t>
      </w:r>
      <w:r w:rsidR="007C5242" w:rsidRPr="001C4EBC">
        <w:rPr>
          <w:rFonts w:eastAsia="Times New Roman" w:cs="Times New Roman"/>
          <w:color w:val="000000" w:themeColor="text1"/>
          <w:sz w:val="22"/>
          <w:szCs w:val="22"/>
        </w:rPr>
        <w:t xml:space="preserve">On 4 June, the EU published </w:t>
      </w:r>
      <w:r w:rsidRPr="001C4EBC">
        <w:rPr>
          <w:rFonts w:eastAsia="Times New Roman" w:cs="Times New Roman"/>
          <w:color w:val="000000" w:themeColor="text1"/>
          <w:sz w:val="22"/>
          <w:szCs w:val="22"/>
        </w:rPr>
        <w:t>a</w:t>
      </w:r>
      <w:r w:rsidR="007C5242" w:rsidRPr="001C4EBC">
        <w:rPr>
          <w:rFonts w:eastAsia="Times New Roman" w:cs="Times New Roman"/>
          <w:color w:val="000000" w:themeColor="text1"/>
          <w:sz w:val="22"/>
          <w:szCs w:val="22"/>
        </w:rPr>
        <w:t xml:space="preserve"> counter</w:t>
      </w:r>
      <w:r w:rsidRPr="001C4EBC">
        <w:rPr>
          <w:rFonts w:eastAsia="Times New Roman" w:cs="Times New Roman"/>
          <w:color w:val="000000" w:themeColor="text1"/>
          <w:sz w:val="22"/>
          <w:szCs w:val="22"/>
        </w:rPr>
        <w:t>-</w:t>
      </w:r>
      <w:r w:rsidR="007C5242" w:rsidRPr="001C4EBC">
        <w:rPr>
          <w:rFonts w:eastAsia="Times New Roman" w:cs="Times New Roman"/>
          <w:color w:val="000000" w:themeColor="text1"/>
          <w:sz w:val="22"/>
          <w:szCs w:val="22"/>
        </w:rPr>
        <w:t xml:space="preserve">proposal </w:t>
      </w:r>
      <w:r w:rsidR="008316D7" w:rsidRPr="001C4EBC">
        <w:rPr>
          <w:rFonts w:eastAsia="Times New Roman" w:cs="Times New Roman"/>
          <w:color w:val="000000" w:themeColor="text1"/>
          <w:sz w:val="22"/>
          <w:szCs w:val="22"/>
        </w:rPr>
        <w:t xml:space="preserve">focusing on </w:t>
      </w:r>
      <w:r w:rsidRPr="001C4EBC">
        <w:rPr>
          <w:rFonts w:eastAsia="Times New Roman" w:cs="Times New Roman"/>
          <w:color w:val="000000" w:themeColor="text1"/>
          <w:sz w:val="22"/>
          <w:szCs w:val="22"/>
        </w:rPr>
        <w:t>‘</w:t>
      </w:r>
      <w:r w:rsidR="008316D7" w:rsidRPr="001C4EBC">
        <w:rPr>
          <w:rFonts w:eastAsia="Times New Roman" w:cs="Times New Roman"/>
          <w:color w:val="000000" w:themeColor="text1"/>
          <w:sz w:val="22"/>
          <w:szCs w:val="22"/>
        </w:rPr>
        <w:t>compulsory licensing</w:t>
      </w:r>
      <w:r w:rsidRPr="001C4EBC">
        <w:rPr>
          <w:rFonts w:eastAsia="Times New Roman" w:cs="Times New Roman"/>
          <w:color w:val="000000" w:themeColor="text1"/>
          <w:sz w:val="22"/>
          <w:szCs w:val="22"/>
        </w:rPr>
        <w:t>’</w:t>
      </w:r>
      <w:r w:rsidR="008A1AAF" w:rsidRPr="001C4EBC">
        <w:rPr>
          <w:rFonts w:eastAsia="Times New Roman" w:cs="Times New Roman"/>
          <w:color w:val="000000" w:themeColor="text1"/>
          <w:sz w:val="22"/>
          <w:szCs w:val="22"/>
        </w:rPr>
        <w:t>,</w:t>
      </w:r>
      <w:r w:rsidR="008316D7" w:rsidRPr="001C4EBC">
        <w:rPr>
          <w:rFonts w:eastAsia="Times New Roman" w:cs="Times New Roman"/>
          <w:color w:val="000000" w:themeColor="text1"/>
          <w:sz w:val="22"/>
          <w:szCs w:val="22"/>
        </w:rPr>
        <w:t xml:space="preserve"> </w:t>
      </w:r>
      <w:r w:rsidR="007C5242" w:rsidRPr="001C4EBC">
        <w:rPr>
          <w:rFonts w:eastAsia="Times New Roman" w:cs="Times New Roman"/>
          <w:color w:val="000000" w:themeColor="text1"/>
          <w:sz w:val="22"/>
          <w:szCs w:val="22"/>
        </w:rPr>
        <w:t xml:space="preserve">which </w:t>
      </w:r>
      <w:r w:rsidR="008316D7" w:rsidRPr="001C4EBC">
        <w:rPr>
          <w:rFonts w:eastAsia="Times New Roman" w:cs="Times New Roman"/>
          <w:color w:val="000000" w:themeColor="text1"/>
          <w:sz w:val="22"/>
          <w:szCs w:val="22"/>
        </w:rPr>
        <w:t>bring</w:t>
      </w:r>
      <w:r w:rsidRPr="001C4EBC">
        <w:rPr>
          <w:rFonts w:eastAsia="Times New Roman" w:cs="Times New Roman"/>
          <w:color w:val="000000" w:themeColor="text1"/>
          <w:sz w:val="22"/>
          <w:szCs w:val="22"/>
        </w:rPr>
        <w:t>s</w:t>
      </w:r>
      <w:r w:rsidR="008316D7" w:rsidRPr="001C4EBC">
        <w:rPr>
          <w:rFonts w:eastAsia="Times New Roman" w:cs="Times New Roman"/>
          <w:color w:val="000000" w:themeColor="text1"/>
          <w:sz w:val="22"/>
          <w:szCs w:val="22"/>
        </w:rPr>
        <w:t xml:space="preserve"> nothing </w:t>
      </w:r>
      <w:r w:rsidR="43D44CF7" w:rsidRPr="001C4EBC">
        <w:rPr>
          <w:rFonts w:eastAsia="Times New Roman" w:cs="Times New Roman"/>
          <w:color w:val="000000" w:themeColor="text1"/>
          <w:sz w:val="22"/>
          <w:szCs w:val="22"/>
        </w:rPr>
        <w:t xml:space="preserve">significantly </w:t>
      </w:r>
      <w:r w:rsidR="008316D7" w:rsidRPr="001C4EBC">
        <w:rPr>
          <w:rFonts w:eastAsia="Times New Roman" w:cs="Times New Roman"/>
          <w:color w:val="000000" w:themeColor="text1"/>
          <w:sz w:val="22"/>
          <w:szCs w:val="22"/>
        </w:rPr>
        <w:t xml:space="preserve">new to the table </w:t>
      </w:r>
      <w:r w:rsidRPr="001C4EBC">
        <w:rPr>
          <w:rFonts w:eastAsia="Times New Roman" w:cs="Times New Roman"/>
          <w:color w:val="000000" w:themeColor="text1"/>
          <w:sz w:val="22"/>
          <w:szCs w:val="22"/>
        </w:rPr>
        <w:t xml:space="preserve">and instead is merely </w:t>
      </w:r>
      <w:r w:rsidR="00952F58" w:rsidRPr="001C4EBC">
        <w:rPr>
          <w:rFonts w:eastAsia="Times New Roman" w:cs="Times New Roman"/>
          <w:color w:val="000000" w:themeColor="text1"/>
          <w:sz w:val="22"/>
          <w:szCs w:val="22"/>
        </w:rPr>
        <w:t xml:space="preserve">a maneuver to </w:t>
      </w:r>
      <w:r w:rsidR="00531D1B" w:rsidRPr="001C4EBC">
        <w:rPr>
          <w:rFonts w:eastAsia="Times New Roman" w:cs="Times New Roman"/>
          <w:color w:val="000000" w:themeColor="text1"/>
          <w:sz w:val="22"/>
          <w:szCs w:val="22"/>
        </w:rPr>
        <w:t>stall the waiver negotiation process.</w:t>
      </w:r>
      <w:r w:rsidR="00531D1B" w:rsidRPr="0E773381">
        <w:rPr>
          <w:rFonts w:eastAsia="Times New Roman" w:cs="Times New Roman"/>
          <w:color w:val="000000" w:themeColor="text1"/>
          <w:sz w:val="22"/>
          <w:szCs w:val="22"/>
        </w:rPr>
        <w:t xml:space="preserve"> </w:t>
      </w:r>
      <w:r>
        <w:br/>
      </w:r>
      <w:r w:rsidR="3A4BA985" w:rsidRPr="0E773381">
        <w:rPr>
          <w:rFonts w:eastAsia="Times New Roman" w:cs="Times New Roman"/>
          <w:color w:val="000000" w:themeColor="text1"/>
          <w:sz w:val="22"/>
          <w:szCs w:val="22"/>
        </w:rPr>
        <w:t> </w:t>
      </w:r>
      <w:r>
        <w:br/>
      </w:r>
      <w:r w:rsidR="3A4BA985" w:rsidRPr="0E773381">
        <w:rPr>
          <w:rFonts w:eastAsia="Times New Roman" w:cs="Times New Roman"/>
          <w:color w:val="000000" w:themeColor="text1"/>
          <w:sz w:val="22"/>
          <w:szCs w:val="22"/>
        </w:rPr>
        <w:t>If adopted, the waiver would provide countries with a critical policy space to address intellectual property (IP) barriers to increase collaboration in research and development, manufacturing, scale-up, and supply of COVID-19 medicines, vaccines and other health technologies. Waiving monopolies would help level the playing field in this pandemic and ensure access to critically important COVID-19 medical tools for everyone who needs them, regardless of where they live.</w:t>
      </w:r>
      <w:r>
        <w:br/>
      </w:r>
      <w:r w:rsidR="3A4BA985" w:rsidRPr="0E773381">
        <w:rPr>
          <w:rFonts w:eastAsia="Times New Roman" w:cs="Times New Roman"/>
          <w:color w:val="000000" w:themeColor="text1"/>
          <w:sz w:val="22"/>
          <w:szCs w:val="22"/>
        </w:rPr>
        <w:t> </w:t>
      </w:r>
      <w:r>
        <w:br/>
      </w:r>
      <w:r w:rsidR="3A4BA985" w:rsidRPr="0E773381">
        <w:rPr>
          <w:rFonts w:eastAsia="Times New Roman" w:cs="Times New Roman"/>
          <w:color w:val="000000" w:themeColor="text1"/>
          <w:sz w:val="22"/>
          <w:szCs w:val="22"/>
        </w:rPr>
        <w:t>“In the last few months, we all helplessly witnessed how healthcare workers in countries like India, Peru and Brazil struggled to provide care for people with COVID</w:t>
      </w:r>
      <w:r w:rsidR="4F197024" w:rsidRPr="0E773381">
        <w:rPr>
          <w:rFonts w:eastAsia="Times New Roman" w:cs="Times New Roman"/>
          <w:color w:val="000000" w:themeColor="text1"/>
          <w:sz w:val="22"/>
          <w:szCs w:val="22"/>
        </w:rPr>
        <w:t>-19</w:t>
      </w:r>
      <w:r w:rsidR="3A4BA985" w:rsidRPr="0E773381">
        <w:rPr>
          <w:rFonts w:eastAsia="Times New Roman" w:cs="Times New Roman"/>
          <w:color w:val="000000" w:themeColor="text1"/>
          <w:sz w:val="22"/>
          <w:szCs w:val="22"/>
        </w:rPr>
        <w:t>,” said Dr Maria Guevara, MSF's International Medical Secretary. “Their healthcare systems were on the verge of collapsing and it was very challenging to provide any supportive therapies to critically ill COVID</w:t>
      </w:r>
      <w:r w:rsidR="72B7A98B" w:rsidRPr="0E773381">
        <w:rPr>
          <w:rFonts w:eastAsia="Times New Roman" w:cs="Times New Roman"/>
          <w:color w:val="000000" w:themeColor="text1"/>
          <w:sz w:val="22"/>
          <w:szCs w:val="22"/>
        </w:rPr>
        <w:t>-19</w:t>
      </w:r>
      <w:r w:rsidR="3A4BA985" w:rsidRPr="0E773381">
        <w:rPr>
          <w:rFonts w:eastAsia="Times New Roman" w:cs="Times New Roman"/>
          <w:color w:val="000000" w:themeColor="text1"/>
          <w:sz w:val="22"/>
          <w:szCs w:val="22"/>
        </w:rPr>
        <w:t xml:space="preserve"> patients in hospitals, as the oxygen concentrators, ventilators and medicines remain in short supply. In addition to vaccines, the world urgently needs access to newer therapeutics and diagnostics to reduce the number of hospitali</w:t>
      </w:r>
      <w:r w:rsidR="220351D3" w:rsidRPr="0E773381">
        <w:rPr>
          <w:rFonts w:eastAsia="Times New Roman" w:cs="Times New Roman"/>
          <w:color w:val="000000" w:themeColor="text1"/>
          <w:sz w:val="22"/>
          <w:szCs w:val="22"/>
        </w:rPr>
        <w:t>s</w:t>
      </w:r>
      <w:r w:rsidR="3A4BA985" w:rsidRPr="0E773381">
        <w:rPr>
          <w:rFonts w:eastAsia="Times New Roman" w:cs="Times New Roman"/>
          <w:color w:val="000000" w:themeColor="text1"/>
          <w:sz w:val="22"/>
          <w:szCs w:val="22"/>
        </w:rPr>
        <w:t>ations and deaths in this pandemic. Governments must do everything in their power to make sure that every country has the best chance to save as many lives as possible throughout this pandemic.”</w:t>
      </w:r>
      <w:r>
        <w:br/>
      </w:r>
      <w:r>
        <w:br/>
      </w:r>
      <w:r w:rsidR="3A4BA985" w:rsidRPr="0E773381">
        <w:rPr>
          <w:rFonts w:eastAsia="Times New Roman" w:cs="Times New Roman"/>
          <w:color w:val="000000" w:themeColor="text1"/>
          <w:sz w:val="22"/>
          <w:szCs w:val="22"/>
        </w:rPr>
        <w:t xml:space="preserve">The governments co-sponsoring the waiver proposal recently submitted </w:t>
      </w:r>
      <w:hyperlink r:id="rId8">
        <w:r w:rsidR="6871046A" w:rsidRPr="0E773381">
          <w:rPr>
            <w:rStyle w:val="Hyperlink"/>
            <w:rFonts w:eastAsia="Times New Roman" w:cs="Times New Roman"/>
            <w:sz w:val="22"/>
            <w:szCs w:val="22"/>
          </w:rPr>
          <w:t>a revised proposal</w:t>
        </w:r>
      </w:hyperlink>
      <w:r w:rsidR="3A4BA985" w:rsidRPr="0E773381">
        <w:rPr>
          <w:rFonts w:eastAsia="Times New Roman" w:cs="Times New Roman"/>
          <w:sz w:val="22"/>
          <w:szCs w:val="22"/>
        </w:rPr>
        <w:t xml:space="preserve"> </w:t>
      </w:r>
      <w:r w:rsidR="3A4BA985" w:rsidRPr="0E773381">
        <w:rPr>
          <w:rFonts w:eastAsia="Times New Roman" w:cs="Times New Roman"/>
          <w:color w:val="000000" w:themeColor="text1"/>
          <w:sz w:val="22"/>
          <w:szCs w:val="22"/>
        </w:rPr>
        <w:t>to the WTO outlining its scope and duration, with the objective of progressing to formal text-based negotiations. An increasing number of countries (63 as of today) are co-sponsoring the waiver and more than 100 nations, and more recently the BRICS bloc</w:t>
      </w:r>
      <w:r w:rsidR="40B594D7" w:rsidRPr="0E773381">
        <w:rPr>
          <w:rFonts w:eastAsia="Times New Roman" w:cs="Times New Roman"/>
          <w:color w:val="000000" w:themeColor="text1"/>
          <w:sz w:val="22"/>
          <w:szCs w:val="22"/>
        </w:rPr>
        <w:t>,</w:t>
      </w:r>
      <w:r w:rsidR="3A4BA985" w:rsidRPr="0E773381">
        <w:rPr>
          <w:rFonts w:eastAsia="Times New Roman" w:cs="Times New Roman"/>
          <w:color w:val="000000" w:themeColor="text1"/>
          <w:sz w:val="22"/>
          <w:szCs w:val="22"/>
        </w:rPr>
        <w:t xml:space="preserve"> have come out in support and welcome the waiver overall. Brazil, however, remains reluctant to declare full support </w:t>
      </w:r>
      <w:r w:rsidR="326B1FA7" w:rsidRPr="0E773381">
        <w:rPr>
          <w:rFonts w:eastAsia="Times New Roman" w:cs="Times New Roman"/>
          <w:color w:val="000000" w:themeColor="text1"/>
          <w:sz w:val="22"/>
          <w:szCs w:val="22"/>
        </w:rPr>
        <w:t>for</w:t>
      </w:r>
      <w:r w:rsidR="3A4BA985" w:rsidRPr="0E773381">
        <w:rPr>
          <w:rFonts w:eastAsia="Times New Roman" w:cs="Times New Roman"/>
          <w:color w:val="000000" w:themeColor="text1"/>
          <w:sz w:val="22"/>
          <w:szCs w:val="22"/>
        </w:rPr>
        <w:t> the waiver proposal, defining its position as "open for discussion</w:t>
      </w:r>
      <w:r w:rsidR="027E750E" w:rsidRPr="0E773381">
        <w:rPr>
          <w:rFonts w:eastAsia="Times New Roman" w:cs="Times New Roman"/>
          <w:color w:val="000000" w:themeColor="text1"/>
          <w:sz w:val="22"/>
          <w:szCs w:val="22"/>
        </w:rPr>
        <w:t>,</w:t>
      </w:r>
      <w:r w:rsidR="3A4BA985" w:rsidRPr="0E773381">
        <w:rPr>
          <w:rFonts w:eastAsia="Times New Roman" w:cs="Times New Roman"/>
          <w:color w:val="000000" w:themeColor="text1"/>
          <w:sz w:val="22"/>
          <w:szCs w:val="22"/>
        </w:rPr>
        <w:t>" but at the same time pushing for a longer negotiation timeline.</w:t>
      </w:r>
      <w:r>
        <w:br/>
      </w:r>
      <w:r>
        <w:br/>
      </w:r>
      <w:r w:rsidR="3A4BA985" w:rsidRPr="0E773381">
        <w:rPr>
          <w:rFonts w:eastAsia="Times New Roman" w:cs="Times New Roman"/>
          <w:color w:val="000000" w:themeColor="text1"/>
          <w:sz w:val="22"/>
          <w:szCs w:val="22"/>
        </w:rPr>
        <w:t xml:space="preserve">Following the 5 May US announcement supporting the proposal and expressing willingness to engage in formal text-based negotiations, many more countries have shown an interest in moving forward with the discussions. However, the EU has so far refused to </w:t>
      </w:r>
      <w:r w:rsidR="5A5C4E8C" w:rsidRPr="0E773381">
        <w:rPr>
          <w:rFonts w:eastAsia="Times New Roman" w:cs="Times New Roman"/>
          <w:color w:val="000000" w:themeColor="text1"/>
          <w:sz w:val="22"/>
          <w:szCs w:val="22"/>
        </w:rPr>
        <w:t>engage</w:t>
      </w:r>
      <w:r w:rsidR="3A4BA985" w:rsidRPr="0E773381">
        <w:rPr>
          <w:rFonts w:eastAsia="Times New Roman" w:cs="Times New Roman"/>
          <w:color w:val="000000" w:themeColor="text1"/>
          <w:sz w:val="22"/>
          <w:szCs w:val="22"/>
        </w:rPr>
        <w:t xml:space="preserve"> in productive discussions on the proposal and continue</w:t>
      </w:r>
      <w:r w:rsidR="4EF25E0B" w:rsidRPr="0E773381">
        <w:rPr>
          <w:rFonts w:eastAsia="Times New Roman" w:cs="Times New Roman"/>
          <w:color w:val="000000" w:themeColor="text1"/>
          <w:sz w:val="22"/>
          <w:szCs w:val="22"/>
        </w:rPr>
        <w:t>s</w:t>
      </w:r>
      <w:r w:rsidR="3A4BA985" w:rsidRPr="0E773381">
        <w:rPr>
          <w:rFonts w:eastAsia="Times New Roman" w:cs="Times New Roman"/>
          <w:color w:val="000000" w:themeColor="text1"/>
          <w:sz w:val="22"/>
          <w:szCs w:val="22"/>
        </w:rPr>
        <w:t> to instead rally for voluntary measures by pharmaceutical corporations, which so far have shown limited success. The EU has also been insisting that countries resort to using an existing public health measure</w:t>
      </w:r>
      <w:r w:rsidR="002367EF" w:rsidRPr="0E773381">
        <w:rPr>
          <w:rFonts w:eastAsia="Times New Roman" w:cs="Times New Roman"/>
          <w:color w:val="000000" w:themeColor="text1"/>
          <w:sz w:val="22"/>
          <w:szCs w:val="22"/>
        </w:rPr>
        <w:t xml:space="preserve"> </w:t>
      </w:r>
      <w:r w:rsidR="3A4BA985" w:rsidRPr="0E773381">
        <w:rPr>
          <w:rFonts w:eastAsia="Times New Roman" w:cs="Times New Roman"/>
          <w:color w:val="000000" w:themeColor="text1"/>
          <w:sz w:val="22"/>
          <w:szCs w:val="22"/>
        </w:rPr>
        <w:t>—</w:t>
      </w:r>
      <w:r w:rsidR="002367EF" w:rsidRPr="0E773381">
        <w:rPr>
          <w:rFonts w:eastAsia="Times New Roman" w:cs="Times New Roman"/>
          <w:color w:val="000000" w:themeColor="text1"/>
          <w:sz w:val="22"/>
          <w:szCs w:val="22"/>
        </w:rPr>
        <w:t xml:space="preserve"> </w:t>
      </w:r>
      <w:r w:rsidR="3A4BA985" w:rsidRPr="0E773381">
        <w:rPr>
          <w:rFonts w:eastAsia="Times New Roman" w:cs="Times New Roman"/>
          <w:color w:val="000000" w:themeColor="text1"/>
          <w:sz w:val="22"/>
          <w:szCs w:val="22"/>
        </w:rPr>
        <w:t>‘compulsory licensing’ to override patents product by product</w:t>
      </w:r>
      <w:r w:rsidR="002367EF" w:rsidRPr="0E773381">
        <w:rPr>
          <w:rFonts w:eastAsia="Times New Roman" w:cs="Times New Roman"/>
          <w:color w:val="000000" w:themeColor="text1"/>
          <w:sz w:val="22"/>
          <w:szCs w:val="22"/>
        </w:rPr>
        <w:t xml:space="preserve"> </w:t>
      </w:r>
      <w:r w:rsidR="3A4BA985" w:rsidRPr="0E773381">
        <w:rPr>
          <w:rFonts w:eastAsia="Times New Roman" w:cs="Times New Roman"/>
          <w:color w:val="000000" w:themeColor="text1"/>
          <w:sz w:val="22"/>
          <w:szCs w:val="22"/>
        </w:rPr>
        <w:t>—</w:t>
      </w:r>
      <w:r w:rsidR="002367EF" w:rsidRPr="0E773381">
        <w:rPr>
          <w:rFonts w:eastAsia="Times New Roman" w:cs="Times New Roman"/>
          <w:color w:val="000000" w:themeColor="text1"/>
          <w:sz w:val="22"/>
          <w:szCs w:val="22"/>
        </w:rPr>
        <w:t xml:space="preserve"> </w:t>
      </w:r>
      <w:r w:rsidR="3A4BA985" w:rsidRPr="001C4EBC">
        <w:rPr>
          <w:rFonts w:eastAsia="Times New Roman" w:cs="Times New Roman"/>
          <w:color w:val="000000" w:themeColor="text1"/>
          <w:sz w:val="22"/>
          <w:szCs w:val="22"/>
        </w:rPr>
        <w:t xml:space="preserve">to facilitate production of individual </w:t>
      </w:r>
      <w:r w:rsidR="008A1AAF" w:rsidRPr="001C4EBC">
        <w:rPr>
          <w:rFonts w:eastAsia="Times New Roman" w:cs="Times New Roman"/>
          <w:color w:val="000000" w:themeColor="text1"/>
          <w:sz w:val="22"/>
          <w:szCs w:val="22"/>
        </w:rPr>
        <w:t xml:space="preserve">COVID-19 </w:t>
      </w:r>
      <w:r w:rsidR="3A4BA985" w:rsidRPr="001C4EBC">
        <w:rPr>
          <w:rFonts w:eastAsia="Times New Roman" w:cs="Times New Roman"/>
          <w:color w:val="000000" w:themeColor="text1"/>
          <w:sz w:val="22"/>
          <w:szCs w:val="22"/>
        </w:rPr>
        <w:t>medical tools</w:t>
      </w:r>
      <w:r w:rsidR="3A4BA985" w:rsidRPr="0E773381">
        <w:rPr>
          <w:rFonts w:eastAsia="Times New Roman" w:cs="Times New Roman"/>
          <w:color w:val="000000" w:themeColor="text1"/>
          <w:sz w:val="22"/>
          <w:szCs w:val="22"/>
        </w:rPr>
        <w:t>,</w:t>
      </w:r>
      <w:r w:rsidR="2CE4FB2D" w:rsidRPr="0E773381">
        <w:rPr>
          <w:rFonts w:eastAsia="Times New Roman" w:cs="Times New Roman"/>
          <w:color w:val="000000" w:themeColor="text1"/>
          <w:sz w:val="22"/>
          <w:szCs w:val="22"/>
        </w:rPr>
        <w:t xml:space="preserve"> </w:t>
      </w:r>
      <w:r w:rsidR="3A4BA985" w:rsidRPr="0E773381">
        <w:rPr>
          <w:rFonts w:eastAsia="Times New Roman" w:cs="Times New Roman"/>
          <w:color w:val="000000" w:themeColor="text1"/>
          <w:sz w:val="22"/>
          <w:szCs w:val="22"/>
        </w:rPr>
        <w:t>rather than a waiver that addresses all IP barriers up front.</w:t>
      </w:r>
      <w:r>
        <w:br/>
      </w:r>
      <w:r>
        <w:br/>
      </w:r>
      <w:r w:rsidR="3A4BA985" w:rsidRPr="0E773381">
        <w:rPr>
          <w:rFonts w:eastAsia="Times New Roman" w:cs="Times New Roman"/>
          <w:color w:val="000000" w:themeColor="text1"/>
          <w:sz w:val="22"/>
          <w:szCs w:val="22"/>
        </w:rPr>
        <w:t>While MSF has long advocated for the use of compulsory licensing as needed to ensure countries benefit from the price-lowering effect of competition among generic producers to increase access to essential medicines, this route is not efficient during pandemic conditions: legal obstacles, pressure from pharmaceutical corporations and red tape make it too cumbersome, slow and complicated to address pandemic-level challenges. The proposed TRIPS waiver would provide countries with an effective and expeditious way to remove key IP barriers in advance, rather than wait for barriers to hit and then scramble into action.</w:t>
      </w:r>
      <w:r>
        <w:br/>
      </w:r>
      <w:r>
        <w:br/>
      </w:r>
      <w:r w:rsidR="3A4BA985" w:rsidRPr="0E773381">
        <w:rPr>
          <w:rFonts w:eastAsia="Times New Roman" w:cs="Times New Roman"/>
          <w:color w:val="000000" w:themeColor="text1"/>
          <w:sz w:val="22"/>
          <w:szCs w:val="22"/>
        </w:rPr>
        <w:t>“</w:t>
      </w:r>
      <w:r w:rsidR="3A4BA985" w:rsidRPr="001C4EBC">
        <w:rPr>
          <w:rFonts w:eastAsia="Times New Roman" w:cs="Times New Roman"/>
          <w:color w:val="000000" w:themeColor="text1"/>
          <w:sz w:val="22"/>
          <w:szCs w:val="22"/>
        </w:rPr>
        <w:t>The EU’s continued insistence on the use of compulsory licensing</w:t>
      </w:r>
      <w:r w:rsidR="00F65F6D" w:rsidRPr="001C4EBC">
        <w:rPr>
          <w:rFonts w:eastAsia="Times New Roman" w:cs="Times New Roman"/>
          <w:color w:val="000000" w:themeColor="text1"/>
          <w:sz w:val="22"/>
          <w:szCs w:val="22"/>
        </w:rPr>
        <w:t xml:space="preserve"> in its counter</w:t>
      </w:r>
      <w:r w:rsidRPr="001C4EBC">
        <w:rPr>
          <w:rFonts w:eastAsia="Times New Roman" w:cs="Times New Roman"/>
          <w:color w:val="000000" w:themeColor="text1"/>
          <w:sz w:val="22"/>
          <w:szCs w:val="22"/>
        </w:rPr>
        <w:t>-</w:t>
      </w:r>
      <w:r w:rsidR="00F65F6D" w:rsidRPr="001C4EBC">
        <w:rPr>
          <w:rFonts w:eastAsia="Times New Roman" w:cs="Times New Roman"/>
          <w:color w:val="000000" w:themeColor="text1"/>
          <w:sz w:val="22"/>
          <w:szCs w:val="22"/>
        </w:rPr>
        <w:t>proposal</w:t>
      </w:r>
      <w:r w:rsidR="3A4BA985" w:rsidRPr="001C4EBC">
        <w:rPr>
          <w:rFonts w:eastAsia="Times New Roman" w:cs="Times New Roman"/>
          <w:color w:val="000000" w:themeColor="text1"/>
          <w:sz w:val="22"/>
          <w:szCs w:val="22"/>
        </w:rPr>
        <w:t xml:space="preserve"> as an excuse for opposing the </w:t>
      </w:r>
      <w:r w:rsidRPr="001C4EBC">
        <w:rPr>
          <w:rFonts w:eastAsia="Times New Roman" w:cs="Times New Roman"/>
          <w:color w:val="000000" w:themeColor="text1"/>
          <w:sz w:val="22"/>
          <w:szCs w:val="22"/>
        </w:rPr>
        <w:t>original ‘TRIPS waiver’</w:t>
      </w:r>
      <w:r w:rsidR="3A4BA985" w:rsidRPr="001C4EBC">
        <w:rPr>
          <w:rFonts w:eastAsia="Times New Roman" w:cs="Times New Roman"/>
          <w:color w:val="000000" w:themeColor="text1"/>
          <w:sz w:val="22"/>
          <w:szCs w:val="22"/>
        </w:rPr>
        <w:t xml:space="preserve"> is disingenuous and endangers public health globally</w:t>
      </w:r>
      <w:r w:rsidRPr="001C4EBC">
        <w:rPr>
          <w:rFonts w:eastAsia="Times New Roman" w:cs="Times New Roman"/>
          <w:color w:val="000000" w:themeColor="text1"/>
          <w:sz w:val="22"/>
          <w:szCs w:val="22"/>
        </w:rPr>
        <w:t>,</w:t>
      </w:r>
      <w:r w:rsidR="3A4BA985" w:rsidRPr="001C4EBC">
        <w:rPr>
          <w:rFonts w:eastAsia="Times New Roman" w:cs="Times New Roman"/>
          <w:color w:val="000000" w:themeColor="text1"/>
          <w:sz w:val="22"/>
          <w:szCs w:val="22"/>
        </w:rPr>
        <w:t>”</w:t>
      </w:r>
      <w:r w:rsidR="3A4BA985" w:rsidRPr="0E773381">
        <w:rPr>
          <w:rFonts w:eastAsia="Times New Roman" w:cs="Times New Roman"/>
          <w:color w:val="000000" w:themeColor="text1"/>
          <w:sz w:val="22"/>
          <w:szCs w:val="22"/>
        </w:rPr>
        <w:t> said Dimitri</w:t>
      </w:r>
      <w:r w:rsidR="3A4BA985" w:rsidRPr="0E773381">
        <w:rPr>
          <w:rFonts w:eastAsia="Times New Roman" w:cs="Times New Roman"/>
          <w:color w:val="000000" w:themeColor="text1"/>
        </w:rPr>
        <w:t xml:space="preserve"> </w:t>
      </w:r>
      <w:r w:rsidR="3A4BA985" w:rsidRPr="0E773381">
        <w:rPr>
          <w:rFonts w:eastAsia="Times New Roman" w:cs="Times New Roman"/>
          <w:color w:val="000000" w:themeColor="text1"/>
          <w:sz w:val="22"/>
          <w:szCs w:val="22"/>
        </w:rPr>
        <w:t>Eynikel,</w:t>
      </w:r>
      <w:r w:rsidR="3A4BA985" w:rsidRPr="0E773381">
        <w:rPr>
          <w:rFonts w:eastAsia="Times New Roman" w:cs="Times New Roman"/>
          <w:color w:val="000000" w:themeColor="text1"/>
        </w:rPr>
        <w:t xml:space="preserve"> </w:t>
      </w:r>
      <w:r w:rsidR="3A4BA985" w:rsidRPr="0E773381">
        <w:rPr>
          <w:rFonts w:eastAsia="Times New Roman" w:cs="Times New Roman"/>
          <w:color w:val="000000" w:themeColor="text1"/>
          <w:sz w:val="22"/>
          <w:szCs w:val="22"/>
        </w:rPr>
        <w:t>EU Policy Advisor for MSF's Access Campaign. “By focusing just on compulsory licensing, the EU is promoting a safeguard that can only bypass patents but not all IP barriers, thereby making it less effective than the proposed waiver. In this raging pandemic, countries need to have all options at their disposal to encourage the manufacturing of COVID-19 medical tools across the world. The EU and other nations opposing this waiver need to stop blocking other countries’ efforts to protect their populations in a public health emergency.” </w:t>
      </w:r>
      <w:r>
        <w:br/>
      </w:r>
      <w:r>
        <w:br/>
      </w:r>
      <w:r w:rsidR="3A4BA985" w:rsidRPr="0E773381">
        <w:rPr>
          <w:rFonts w:eastAsia="Times New Roman" w:cs="Times New Roman"/>
          <w:color w:val="000000" w:themeColor="text1"/>
          <w:sz w:val="22"/>
          <w:szCs w:val="22"/>
        </w:rPr>
        <w:t xml:space="preserve">Meanwhile, many members of the European Parliament are making efforts to garner support for the waiver proposal. Last month, the European Parliament adopted a resolution on ending the HIV/AIDS epidemic by 2030, wherein a clear call was made to support the TRIPS waiver proposal. The European Parliament is expected to vote on a specific </w:t>
      </w:r>
      <w:r w:rsidR="3A4BA985" w:rsidRPr="0E773381">
        <w:rPr>
          <w:rFonts w:eastAsia="Times New Roman" w:cs="Times New Roman"/>
          <w:color w:val="000000" w:themeColor="text1"/>
          <w:sz w:val="22"/>
          <w:szCs w:val="22"/>
        </w:rPr>
        <w:lastRenderedPageBreak/>
        <w:t>resolution in support of the waiver proposal between 7 and 10 June. A number of countries </w:t>
      </w:r>
      <w:r w:rsidR="52CB8666" w:rsidRPr="0E773381">
        <w:rPr>
          <w:rFonts w:eastAsia="Times New Roman" w:cs="Times New Roman"/>
          <w:color w:val="000000" w:themeColor="text1"/>
          <w:sz w:val="22"/>
          <w:szCs w:val="22"/>
        </w:rPr>
        <w:t xml:space="preserve">that continue to resist </w:t>
      </w:r>
      <w:r w:rsidR="3A4BA985" w:rsidRPr="0E773381">
        <w:rPr>
          <w:rFonts w:eastAsia="Times New Roman" w:cs="Times New Roman"/>
          <w:color w:val="000000" w:themeColor="text1"/>
          <w:sz w:val="22"/>
          <w:szCs w:val="22"/>
        </w:rPr>
        <w:t>the waiver proposal are also part of the Group of 7 (G-7), whose heads of state are meeting at a summit next week. G-7 leaders should</w:t>
      </w:r>
      <w:r w:rsidR="5681459B" w:rsidRPr="0E773381">
        <w:rPr>
          <w:rFonts w:eastAsia="Times New Roman" w:cs="Times New Roman"/>
          <w:color w:val="000000" w:themeColor="text1"/>
          <w:sz w:val="22"/>
          <w:szCs w:val="22"/>
        </w:rPr>
        <w:t>,</w:t>
      </w:r>
      <w:r w:rsidR="3A4BA985" w:rsidRPr="0E773381">
        <w:rPr>
          <w:rFonts w:eastAsia="Times New Roman" w:cs="Times New Roman"/>
          <w:color w:val="000000" w:themeColor="text1"/>
          <w:sz w:val="22"/>
          <w:szCs w:val="22"/>
        </w:rPr>
        <w:t xml:space="preserve"> at this critical moment </w:t>
      </w:r>
      <w:r w:rsidR="783822B9" w:rsidRPr="0E773381">
        <w:rPr>
          <w:rFonts w:eastAsia="Times New Roman" w:cs="Times New Roman"/>
          <w:color w:val="000000" w:themeColor="text1"/>
          <w:sz w:val="22"/>
          <w:szCs w:val="22"/>
        </w:rPr>
        <w:t>in</w:t>
      </w:r>
      <w:r w:rsidR="3A4BA985" w:rsidRPr="0E773381">
        <w:rPr>
          <w:rFonts w:eastAsia="Times New Roman" w:cs="Times New Roman"/>
          <w:color w:val="000000" w:themeColor="text1"/>
          <w:sz w:val="22"/>
          <w:szCs w:val="22"/>
        </w:rPr>
        <w:t> a pandemic</w:t>
      </w:r>
      <w:r w:rsidR="3E6765D7" w:rsidRPr="0E773381">
        <w:rPr>
          <w:rFonts w:eastAsia="Times New Roman" w:cs="Times New Roman"/>
          <w:color w:val="000000" w:themeColor="text1"/>
          <w:sz w:val="22"/>
          <w:szCs w:val="22"/>
        </w:rPr>
        <w:t>,</w:t>
      </w:r>
      <w:r w:rsidR="3A4BA985" w:rsidRPr="0E773381">
        <w:rPr>
          <w:rFonts w:eastAsia="Times New Roman" w:cs="Times New Roman"/>
          <w:color w:val="000000" w:themeColor="text1"/>
          <w:sz w:val="22"/>
          <w:szCs w:val="22"/>
        </w:rPr>
        <w:t xml:space="preserve"> take concrete steps to </w:t>
      </w:r>
      <w:r w:rsidR="61CC33F0" w:rsidRPr="0E773381">
        <w:rPr>
          <w:rFonts w:eastAsia="Times New Roman" w:cs="Times New Roman"/>
          <w:color w:val="000000" w:themeColor="text1"/>
          <w:sz w:val="22"/>
          <w:szCs w:val="22"/>
        </w:rPr>
        <w:t xml:space="preserve">show global solidarity </w:t>
      </w:r>
      <w:r w:rsidR="3A4BA985" w:rsidRPr="0E773381">
        <w:rPr>
          <w:rFonts w:eastAsia="Times New Roman" w:cs="Times New Roman"/>
          <w:color w:val="000000" w:themeColor="text1"/>
          <w:sz w:val="22"/>
          <w:szCs w:val="22"/>
        </w:rPr>
        <w:t xml:space="preserve">and support this important waiver from monopolies to </w:t>
      </w:r>
      <w:r w:rsidR="4D576C7A" w:rsidRPr="0E773381">
        <w:rPr>
          <w:rFonts w:eastAsia="Times New Roman" w:cs="Times New Roman"/>
          <w:color w:val="000000" w:themeColor="text1"/>
          <w:sz w:val="22"/>
          <w:szCs w:val="22"/>
        </w:rPr>
        <w:t>facilitate access</w:t>
      </w:r>
      <w:r w:rsidR="3A4BA985" w:rsidRPr="0E773381">
        <w:rPr>
          <w:rFonts w:eastAsia="Times New Roman" w:cs="Times New Roman"/>
          <w:color w:val="000000" w:themeColor="text1"/>
          <w:sz w:val="22"/>
          <w:szCs w:val="22"/>
        </w:rPr>
        <w:t xml:space="preserve"> to COVID</w:t>
      </w:r>
      <w:r w:rsidR="36292BA6" w:rsidRPr="0E773381">
        <w:rPr>
          <w:rFonts w:eastAsia="Times New Roman" w:cs="Times New Roman"/>
          <w:color w:val="000000" w:themeColor="text1"/>
          <w:sz w:val="22"/>
          <w:szCs w:val="22"/>
        </w:rPr>
        <w:t>-</w:t>
      </w:r>
      <w:r w:rsidR="3A4BA985" w:rsidRPr="0E773381">
        <w:rPr>
          <w:rFonts w:eastAsia="Times New Roman" w:cs="Times New Roman"/>
          <w:color w:val="000000" w:themeColor="text1"/>
          <w:sz w:val="22"/>
          <w:szCs w:val="22"/>
        </w:rPr>
        <w:t>19 medical tools.</w:t>
      </w:r>
      <w:r>
        <w:br/>
      </w:r>
      <w:r>
        <w:br/>
      </w:r>
      <w:r w:rsidR="3A4BA985" w:rsidRPr="0E773381">
        <w:rPr>
          <w:rFonts w:eastAsia="Times New Roman" w:cs="Times New Roman"/>
          <w:color w:val="000000" w:themeColor="text1"/>
          <w:sz w:val="22"/>
          <w:szCs w:val="22"/>
        </w:rPr>
        <w:t>“With new and more transmissible variants of the virus emerging in many countries, we cannot afford to delay the adoption of this waiver and other strategies needed to expedite a global solution for production scale</w:t>
      </w:r>
      <w:r w:rsidR="00732C1F" w:rsidRPr="0E773381">
        <w:rPr>
          <w:rFonts w:eastAsia="Times New Roman" w:cs="Times New Roman"/>
          <w:color w:val="000000" w:themeColor="text1"/>
          <w:sz w:val="22"/>
          <w:szCs w:val="22"/>
        </w:rPr>
        <w:t>-</w:t>
      </w:r>
      <w:r w:rsidR="3A4BA985" w:rsidRPr="0E773381">
        <w:rPr>
          <w:rFonts w:eastAsia="Times New Roman" w:cs="Times New Roman"/>
          <w:color w:val="000000" w:themeColor="text1"/>
          <w:sz w:val="22"/>
          <w:szCs w:val="22"/>
        </w:rPr>
        <w:t>up and diversification of supply, so that</w:t>
      </w:r>
      <w:r w:rsidR="11F44C60" w:rsidRPr="0E773381">
        <w:rPr>
          <w:rFonts w:eastAsia="Times New Roman" w:cs="Times New Roman"/>
          <w:color w:val="000000" w:themeColor="text1"/>
          <w:sz w:val="22"/>
          <w:szCs w:val="22"/>
        </w:rPr>
        <w:t xml:space="preserve"> </w:t>
      </w:r>
      <w:r w:rsidR="3A4BA985" w:rsidRPr="0E773381">
        <w:rPr>
          <w:rFonts w:eastAsia="Times New Roman" w:cs="Times New Roman"/>
          <w:color w:val="000000" w:themeColor="text1"/>
          <w:sz w:val="22"/>
          <w:szCs w:val="22"/>
        </w:rPr>
        <w:t>COVID-19 medical tools are accessible and affordable for everyone,” said Guevara.</w:t>
      </w:r>
      <w:r>
        <w:br/>
      </w:r>
      <w:r>
        <w:br/>
      </w:r>
      <w:r w:rsidR="3A4BA985" w:rsidRPr="0E773381">
        <w:rPr>
          <w:rFonts w:eastAsia="Times New Roman" w:cs="Times New Roman"/>
          <w:b/>
          <w:bCs/>
          <w:i/>
          <w:iCs/>
          <w:color w:val="000000" w:themeColor="text1"/>
          <w:sz w:val="22"/>
          <w:szCs w:val="22"/>
        </w:rPr>
        <w:t>Editor’s note:</w:t>
      </w:r>
      <w:r>
        <w:br/>
      </w:r>
      <w:r>
        <w:br/>
      </w:r>
      <w:r w:rsidR="1E316A7B" w:rsidRPr="0E773381">
        <w:rPr>
          <w:rStyle w:val="eop"/>
          <w:rFonts w:ascii="Times New Roman" w:eastAsia="Times New Roman" w:hAnsi="Times New Roman" w:cs="Times New Roman"/>
          <w:color w:val="000000" w:themeColor="text1"/>
          <w:sz w:val="22"/>
          <w:szCs w:val="22"/>
        </w:rPr>
        <w:t>For more information</w:t>
      </w:r>
      <w:r w:rsidR="519D1C8D" w:rsidRPr="0E773381">
        <w:rPr>
          <w:rStyle w:val="eop"/>
          <w:rFonts w:ascii="Times New Roman" w:eastAsia="Times New Roman" w:hAnsi="Times New Roman" w:cs="Times New Roman"/>
          <w:color w:val="000000" w:themeColor="text1"/>
          <w:sz w:val="22"/>
          <w:szCs w:val="22"/>
        </w:rPr>
        <w:t xml:space="preserve">, </w:t>
      </w:r>
      <w:r w:rsidR="2E676B71" w:rsidRPr="0E773381">
        <w:rPr>
          <w:rStyle w:val="eop"/>
          <w:rFonts w:ascii="Times New Roman" w:eastAsia="Times New Roman" w:hAnsi="Times New Roman" w:cs="Times New Roman"/>
          <w:color w:val="000000" w:themeColor="text1"/>
          <w:sz w:val="22"/>
          <w:szCs w:val="22"/>
        </w:rPr>
        <w:t xml:space="preserve">please </w:t>
      </w:r>
      <w:r w:rsidR="35035343" w:rsidRPr="0E773381">
        <w:rPr>
          <w:rStyle w:val="eop"/>
          <w:rFonts w:ascii="Times New Roman" w:eastAsia="Times New Roman" w:hAnsi="Times New Roman" w:cs="Times New Roman"/>
          <w:color w:val="000000" w:themeColor="text1"/>
          <w:sz w:val="22"/>
          <w:szCs w:val="22"/>
        </w:rPr>
        <w:t xml:space="preserve">see: </w:t>
      </w:r>
    </w:p>
    <w:p w14:paraId="4DC02F53" w14:textId="3D0E8580" w:rsidR="00E46F93" w:rsidRDefault="00E46F93" w:rsidP="25A22726">
      <w:pPr>
        <w:pStyle w:val="paragraph"/>
        <w:numPr>
          <w:ilvl w:val="0"/>
          <w:numId w:val="1"/>
        </w:numPr>
        <w:spacing w:before="0" w:beforeAutospacing="0" w:after="0" w:afterAutospacing="0"/>
        <w:textAlignment w:val="baseline"/>
        <w:rPr>
          <w:rStyle w:val="eop"/>
          <w:rFonts w:ascii="Times New Roman" w:eastAsia="Times New Roman" w:hAnsi="Times New Roman" w:cs="Times New Roman"/>
          <w:color w:val="000000"/>
          <w:sz w:val="22"/>
          <w:szCs w:val="22"/>
        </w:rPr>
      </w:pPr>
      <w:r w:rsidRPr="00E46F93">
        <w:rPr>
          <w:rStyle w:val="eop"/>
          <w:rFonts w:ascii="Times New Roman" w:eastAsia="Times New Roman" w:hAnsi="Times New Roman" w:cs="Times New Roman"/>
          <w:color w:val="000000"/>
          <w:sz w:val="22"/>
          <w:szCs w:val="22"/>
        </w:rPr>
        <w:t xml:space="preserve">MSF Briefing Document: </w:t>
      </w:r>
      <w:hyperlink r:id="rId9" w:history="1">
        <w:r w:rsidR="00D97104">
          <w:rPr>
            <w:rStyle w:val="Hyperlink"/>
            <w:rFonts w:ascii="Times New Roman" w:eastAsia="Times New Roman" w:hAnsi="Times New Roman" w:cs="Times New Roman"/>
            <w:sz w:val="22"/>
            <w:szCs w:val="22"/>
          </w:rPr>
          <w:t>Compulsory licenses, the TRIPS waiver and access to COVID-19 medical technologies</w:t>
        </w:r>
      </w:hyperlink>
    </w:p>
    <w:p w14:paraId="5AD45E6B" w14:textId="7B16A684" w:rsidR="00E46F93" w:rsidRPr="00D97104" w:rsidRDefault="00E46F93" w:rsidP="25A22726">
      <w:pPr>
        <w:pStyle w:val="paragraph"/>
        <w:numPr>
          <w:ilvl w:val="0"/>
          <w:numId w:val="1"/>
        </w:numPr>
        <w:spacing w:before="0" w:beforeAutospacing="0" w:after="0" w:afterAutospacing="0"/>
        <w:textAlignment w:val="baseline"/>
        <w:rPr>
          <w:rStyle w:val="Hyperlink"/>
          <w:rFonts w:ascii="Times New Roman" w:eastAsia="Times New Roman" w:hAnsi="Times New Roman" w:cs="Times New Roman"/>
          <w:color w:val="000000"/>
          <w:sz w:val="22"/>
          <w:szCs w:val="22"/>
          <w:u w:val="none"/>
        </w:rPr>
      </w:pPr>
      <w:r>
        <w:rPr>
          <w:rStyle w:val="eop"/>
          <w:rFonts w:ascii="Times New Roman" w:eastAsia="Times New Roman" w:hAnsi="Times New Roman" w:cs="Times New Roman"/>
          <w:color w:val="000000"/>
          <w:sz w:val="22"/>
          <w:szCs w:val="22"/>
        </w:rPr>
        <w:t xml:space="preserve">MSF Technical Brief: </w:t>
      </w:r>
      <w:hyperlink r:id="rId10" w:history="1">
        <w:r w:rsidRPr="00E46F93">
          <w:rPr>
            <w:rStyle w:val="Hyperlink"/>
            <w:rFonts w:ascii="Times New Roman" w:eastAsia="Times New Roman" w:hAnsi="Times New Roman" w:cs="Times New Roman"/>
            <w:sz w:val="22"/>
            <w:szCs w:val="22"/>
          </w:rPr>
          <w:t>Analysis of EU position on compulsory licensing and TRIPS waiver in the COVID-19 pandemic</w:t>
        </w:r>
      </w:hyperlink>
    </w:p>
    <w:p w14:paraId="438BBEFA" w14:textId="3B4EEA90" w:rsidR="005E6355" w:rsidRPr="00F646C5" w:rsidRDefault="00D97104" w:rsidP="00D97104">
      <w:pPr>
        <w:pStyle w:val="paragraph"/>
        <w:numPr>
          <w:ilvl w:val="0"/>
          <w:numId w:val="1"/>
        </w:numPr>
        <w:spacing w:before="0" w:beforeAutospacing="0" w:after="0" w:afterAutospacing="0"/>
        <w:textAlignment w:val="baseline"/>
        <w:rPr>
          <w:rFonts w:ascii="Times New Roman" w:eastAsia="Times New Roman" w:hAnsi="Times New Roman" w:cs="Times New Roman"/>
          <w:color w:val="000000" w:themeColor="text1"/>
          <w:sz w:val="18"/>
          <w:szCs w:val="18"/>
        </w:rPr>
      </w:pPr>
      <w:r>
        <w:rPr>
          <w:rStyle w:val="eop"/>
          <w:rFonts w:ascii="Times New Roman" w:eastAsia="Times New Roman" w:hAnsi="Times New Roman" w:cs="Times New Roman"/>
          <w:color w:val="000000"/>
          <w:sz w:val="22"/>
          <w:szCs w:val="22"/>
        </w:rPr>
        <w:t xml:space="preserve">MSF Briefing Document: </w:t>
      </w:r>
      <w:hyperlink r:id="rId11" w:history="1">
        <w:r w:rsidRPr="00D97104">
          <w:rPr>
            <w:rStyle w:val="Hyperlink"/>
            <w:rFonts w:ascii="Times New Roman" w:eastAsia="Times New Roman" w:hAnsi="Times New Roman" w:cs="Times New Roman"/>
            <w:sz w:val="22"/>
            <w:szCs w:val="22"/>
          </w:rPr>
          <w:t>Proposal for a TRIPS waiver for COVID-19</w:t>
        </w:r>
      </w:hyperlink>
      <w:bookmarkEnd w:id="0"/>
    </w:p>
    <w:sectPr w:rsidR="005E6355" w:rsidRPr="00F646C5" w:rsidSect="00F474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s27uc9/8eO5W0U" id="82BvSt8V"/>
  </int:Manifest>
  <int:Observations>
    <int:Content id="82BvSt8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C626C"/>
    <w:multiLevelType w:val="hybridMultilevel"/>
    <w:tmpl w:val="C97C47CC"/>
    <w:lvl w:ilvl="0" w:tplc="2A34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55"/>
    <w:rsid w:val="00041E10"/>
    <w:rsid w:val="00045839"/>
    <w:rsid w:val="00057F69"/>
    <w:rsid w:val="00072AF6"/>
    <w:rsid w:val="000B0C50"/>
    <w:rsid w:val="000D5FBA"/>
    <w:rsid w:val="000E1397"/>
    <w:rsid w:val="001152CF"/>
    <w:rsid w:val="001565A0"/>
    <w:rsid w:val="00156C3B"/>
    <w:rsid w:val="001B7F45"/>
    <w:rsid w:val="001C4EBC"/>
    <w:rsid w:val="001D5A52"/>
    <w:rsid w:val="002367EF"/>
    <w:rsid w:val="002C646A"/>
    <w:rsid w:val="00307683"/>
    <w:rsid w:val="00333EA7"/>
    <w:rsid w:val="003A07A3"/>
    <w:rsid w:val="003B5E3C"/>
    <w:rsid w:val="003D3161"/>
    <w:rsid w:val="003D34CE"/>
    <w:rsid w:val="00412F0A"/>
    <w:rsid w:val="00430DC3"/>
    <w:rsid w:val="004A47F1"/>
    <w:rsid w:val="004B096B"/>
    <w:rsid w:val="00531D1B"/>
    <w:rsid w:val="005870F1"/>
    <w:rsid w:val="005D4283"/>
    <w:rsid w:val="005E6355"/>
    <w:rsid w:val="005F5929"/>
    <w:rsid w:val="00611895"/>
    <w:rsid w:val="0067304D"/>
    <w:rsid w:val="00696642"/>
    <w:rsid w:val="006D5883"/>
    <w:rsid w:val="00727249"/>
    <w:rsid w:val="00732C1F"/>
    <w:rsid w:val="00734042"/>
    <w:rsid w:val="00766218"/>
    <w:rsid w:val="00783374"/>
    <w:rsid w:val="007A652C"/>
    <w:rsid w:val="007C3211"/>
    <w:rsid w:val="007C5242"/>
    <w:rsid w:val="007F6D9F"/>
    <w:rsid w:val="008012B3"/>
    <w:rsid w:val="00805114"/>
    <w:rsid w:val="008316D7"/>
    <w:rsid w:val="00844228"/>
    <w:rsid w:val="008536CA"/>
    <w:rsid w:val="00881172"/>
    <w:rsid w:val="00886169"/>
    <w:rsid w:val="00893147"/>
    <w:rsid w:val="008A0209"/>
    <w:rsid w:val="008A0F4F"/>
    <w:rsid w:val="008A1AAF"/>
    <w:rsid w:val="008A671B"/>
    <w:rsid w:val="008C53BB"/>
    <w:rsid w:val="008D74A7"/>
    <w:rsid w:val="008F4510"/>
    <w:rsid w:val="00910E93"/>
    <w:rsid w:val="009302C4"/>
    <w:rsid w:val="00952F58"/>
    <w:rsid w:val="009719CF"/>
    <w:rsid w:val="009745AF"/>
    <w:rsid w:val="009E5A42"/>
    <w:rsid w:val="00A33565"/>
    <w:rsid w:val="00A67194"/>
    <w:rsid w:val="00A71FFF"/>
    <w:rsid w:val="00AE0AAF"/>
    <w:rsid w:val="00B31471"/>
    <w:rsid w:val="00B5112B"/>
    <w:rsid w:val="00B51D74"/>
    <w:rsid w:val="00BA03E1"/>
    <w:rsid w:val="00C1594A"/>
    <w:rsid w:val="00CC5A66"/>
    <w:rsid w:val="00CF37E2"/>
    <w:rsid w:val="00CF7A0B"/>
    <w:rsid w:val="00D10AA5"/>
    <w:rsid w:val="00D15BD0"/>
    <w:rsid w:val="00D86A16"/>
    <w:rsid w:val="00D97104"/>
    <w:rsid w:val="00DB331D"/>
    <w:rsid w:val="00DC4572"/>
    <w:rsid w:val="00DC728F"/>
    <w:rsid w:val="00E04454"/>
    <w:rsid w:val="00E46F93"/>
    <w:rsid w:val="00E518C0"/>
    <w:rsid w:val="00EB31C9"/>
    <w:rsid w:val="00EE5C7F"/>
    <w:rsid w:val="00F352E1"/>
    <w:rsid w:val="00F362FE"/>
    <w:rsid w:val="00F474B4"/>
    <w:rsid w:val="00F646C5"/>
    <w:rsid w:val="00F65F6D"/>
    <w:rsid w:val="00F80B62"/>
    <w:rsid w:val="00F854EF"/>
    <w:rsid w:val="00FB0F18"/>
    <w:rsid w:val="00FB72D8"/>
    <w:rsid w:val="00FE7F5F"/>
    <w:rsid w:val="0146CB05"/>
    <w:rsid w:val="018E95B1"/>
    <w:rsid w:val="01AF3CA3"/>
    <w:rsid w:val="01DD9A7F"/>
    <w:rsid w:val="01F37A9C"/>
    <w:rsid w:val="02052385"/>
    <w:rsid w:val="023552CC"/>
    <w:rsid w:val="026038E5"/>
    <w:rsid w:val="027E750E"/>
    <w:rsid w:val="02F47A2F"/>
    <w:rsid w:val="0352F923"/>
    <w:rsid w:val="03C9F2FB"/>
    <w:rsid w:val="03F5BE0F"/>
    <w:rsid w:val="046E0219"/>
    <w:rsid w:val="04D4689A"/>
    <w:rsid w:val="052E30CD"/>
    <w:rsid w:val="0571C6F6"/>
    <w:rsid w:val="05F751A7"/>
    <w:rsid w:val="0651A45C"/>
    <w:rsid w:val="065E9882"/>
    <w:rsid w:val="06D70BA9"/>
    <w:rsid w:val="0744C79D"/>
    <w:rsid w:val="075E6E06"/>
    <w:rsid w:val="076390EB"/>
    <w:rsid w:val="07652383"/>
    <w:rsid w:val="07B814CC"/>
    <w:rsid w:val="07CCA41F"/>
    <w:rsid w:val="081AD7E1"/>
    <w:rsid w:val="0863D951"/>
    <w:rsid w:val="086BEFC5"/>
    <w:rsid w:val="08BAF3AC"/>
    <w:rsid w:val="08E5112C"/>
    <w:rsid w:val="09B0DD91"/>
    <w:rsid w:val="09C7611C"/>
    <w:rsid w:val="0A8F7ECE"/>
    <w:rsid w:val="0A9CB71B"/>
    <w:rsid w:val="0AABA0FB"/>
    <w:rsid w:val="0AF9A35A"/>
    <w:rsid w:val="0BFFABF8"/>
    <w:rsid w:val="0C1F5B02"/>
    <w:rsid w:val="0C5878AB"/>
    <w:rsid w:val="0C82160F"/>
    <w:rsid w:val="0CAA6D38"/>
    <w:rsid w:val="0CD75B23"/>
    <w:rsid w:val="0D3D8E1F"/>
    <w:rsid w:val="0E07C2D8"/>
    <w:rsid w:val="0E0DB725"/>
    <w:rsid w:val="0E4C86F6"/>
    <w:rsid w:val="0E5FBBF6"/>
    <w:rsid w:val="0E773381"/>
    <w:rsid w:val="0E85184C"/>
    <w:rsid w:val="0F321306"/>
    <w:rsid w:val="0F41BE3D"/>
    <w:rsid w:val="0FB3EC20"/>
    <w:rsid w:val="0FC96D7E"/>
    <w:rsid w:val="101F1C1F"/>
    <w:rsid w:val="10F9D533"/>
    <w:rsid w:val="1141E20D"/>
    <w:rsid w:val="115BB0AE"/>
    <w:rsid w:val="117DDE5B"/>
    <w:rsid w:val="1184DB69"/>
    <w:rsid w:val="11F44C60"/>
    <w:rsid w:val="1234B44B"/>
    <w:rsid w:val="12420384"/>
    <w:rsid w:val="12508B6B"/>
    <w:rsid w:val="12BCE59E"/>
    <w:rsid w:val="131BABB6"/>
    <w:rsid w:val="132739A2"/>
    <w:rsid w:val="134FA498"/>
    <w:rsid w:val="135E86A7"/>
    <w:rsid w:val="135EFABB"/>
    <w:rsid w:val="136129CE"/>
    <w:rsid w:val="13685F3F"/>
    <w:rsid w:val="13D25A8A"/>
    <w:rsid w:val="1413F188"/>
    <w:rsid w:val="1416B468"/>
    <w:rsid w:val="14EF1EF0"/>
    <w:rsid w:val="15A1643A"/>
    <w:rsid w:val="15CBB2BF"/>
    <w:rsid w:val="15CC07F9"/>
    <w:rsid w:val="1611B002"/>
    <w:rsid w:val="16270E89"/>
    <w:rsid w:val="16EC28BC"/>
    <w:rsid w:val="171E17AF"/>
    <w:rsid w:val="1723FC8E"/>
    <w:rsid w:val="1767D85A"/>
    <w:rsid w:val="17876918"/>
    <w:rsid w:val="17D83358"/>
    <w:rsid w:val="180276F5"/>
    <w:rsid w:val="18419377"/>
    <w:rsid w:val="1982A9E0"/>
    <w:rsid w:val="19854E40"/>
    <w:rsid w:val="1A028062"/>
    <w:rsid w:val="1A1FA574"/>
    <w:rsid w:val="1A2B59AC"/>
    <w:rsid w:val="1AAD6F5E"/>
    <w:rsid w:val="1B3099A4"/>
    <w:rsid w:val="1BED5626"/>
    <w:rsid w:val="1C3B497D"/>
    <w:rsid w:val="1C535257"/>
    <w:rsid w:val="1C6FC1C8"/>
    <w:rsid w:val="1C904836"/>
    <w:rsid w:val="1CAD1A8A"/>
    <w:rsid w:val="1D652F42"/>
    <w:rsid w:val="1D683D8A"/>
    <w:rsid w:val="1DB5E691"/>
    <w:rsid w:val="1DEA49D1"/>
    <w:rsid w:val="1E316A7B"/>
    <w:rsid w:val="1E422D50"/>
    <w:rsid w:val="2003D7F6"/>
    <w:rsid w:val="2135C8B7"/>
    <w:rsid w:val="213A33F8"/>
    <w:rsid w:val="2168C5A0"/>
    <w:rsid w:val="21C89658"/>
    <w:rsid w:val="21D8291D"/>
    <w:rsid w:val="220351D3"/>
    <w:rsid w:val="229C221E"/>
    <w:rsid w:val="22C91FA0"/>
    <w:rsid w:val="22D4228D"/>
    <w:rsid w:val="239E3A27"/>
    <w:rsid w:val="23E15B17"/>
    <w:rsid w:val="246DBB28"/>
    <w:rsid w:val="248B59E3"/>
    <w:rsid w:val="24B1A0AA"/>
    <w:rsid w:val="24D843BC"/>
    <w:rsid w:val="252FB086"/>
    <w:rsid w:val="254711D5"/>
    <w:rsid w:val="25A22726"/>
    <w:rsid w:val="25AF6C96"/>
    <w:rsid w:val="26005132"/>
    <w:rsid w:val="26950598"/>
    <w:rsid w:val="26B0A07C"/>
    <w:rsid w:val="2741354F"/>
    <w:rsid w:val="2772D062"/>
    <w:rsid w:val="27937548"/>
    <w:rsid w:val="27C1D390"/>
    <w:rsid w:val="27CFB563"/>
    <w:rsid w:val="27E43C72"/>
    <w:rsid w:val="284AA6D1"/>
    <w:rsid w:val="28762781"/>
    <w:rsid w:val="288046D4"/>
    <w:rsid w:val="28F02A8E"/>
    <w:rsid w:val="29B3DAB6"/>
    <w:rsid w:val="2A52C829"/>
    <w:rsid w:val="2B5D87EB"/>
    <w:rsid w:val="2B72592F"/>
    <w:rsid w:val="2BDA28F7"/>
    <w:rsid w:val="2C30CC73"/>
    <w:rsid w:val="2C3C06EF"/>
    <w:rsid w:val="2CE22D2C"/>
    <w:rsid w:val="2CE4FB2D"/>
    <w:rsid w:val="2D2F4377"/>
    <w:rsid w:val="2D6EA61A"/>
    <w:rsid w:val="2DAC1F64"/>
    <w:rsid w:val="2E2D4308"/>
    <w:rsid w:val="2E4E3980"/>
    <w:rsid w:val="2E676B71"/>
    <w:rsid w:val="2E974032"/>
    <w:rsid w:val="2ECBA60C"/>
    <w:rsid w:val="2EE8C69E"/>
    <w:rsid w:val="2F2AF216"/>
    <w:rsid w:val="2F4CDD5B"/>
    <w:rsid w:val="2F6AFDE6"/>
    <w:rsid w:val="3038F530"/>
    <w:rsid w:val="30419F83"/>
    <w:rsid w:val="307CBD2F"/>
    <w:rsid w:val="30CFDBE7"/>
    <w:rsid w:val="315FB709"/>
    <w:rsid w:val="315FCD2C"/>
    <w:rsid w:val="319CBABB"/>
    <w:rsid w:val="322F8268"/>
    <w:rsid w:val="326B1FA7"/>
    <w:rsid w:val="326E6044"/>
    <w:rsid w:val="329EBFB8"/>
    <w:rsid w:val="3393A7BA"/>
    <w:rsid w:val="33A6AEEF"/>
    <w:rsid w:val="33E9BEAC"/>
    <w:rsid w:val="3415ECA6"/>
    <w:rsid w:val="34325E36"/>
    <w:rsid w:val="34A0430E"/>
    <w:rsid w:val="35035343"/>
    <w:rsid w:val="35238464"/>
    <w:rsid w:val="35674C63"/>
    <w:rsid w:val="359160BF"/>
    <w:rsid w:val="35A7EDDE"/>
    <w:rsid w:val="35CEF308"/>
    <w:rsid w:val="3604C765"/>
    <w:rsid w:val="36292BA6"/>
    <w:rsid w:val="37247091"/>
    <w:rsid w:val="37293055"/>
    <w:rsid w:val="37C6B904"/>
    <w:rsid w:val="3814470C"/>
    <w:rsid w:val="3822B176"/>
    <w:rsid w:val="38419E1E"/>
    <w:rsid w:val="388123FA"/>
    <w:rsid w:val="38A5E008"/>
    <w:rsid w:val="395C9897"/>
    <w:rsid w:val="39689E97"/>
    <w:rsid w:val="3973B431"/>
    <w:rsid w:val="39F92EB1"/>
    <w:rsid w:val="3A1B0BDB"/>
    <w:rsid w:val="3A25DA34"/>
    <w:rsid w:val="3A4BA985"/>
    <w:rsid w:val="3A821E69"/>
    <w:rsid w:val="3AD7590F"/>
    <w:rsid w:val="3AD8DA98"/>
    <w:rsid w:val="3AD97F1F"/>
    <w:rsid w:val="3AD98E3C"/>
    <w:rsid w:val="3B06FA23"/>
    <w:rsid w:val="3B396E70"/>
    <w:rsid w:val="3B83955D"/>
    <w:rsid w:val="3BA52FAF"/>
    <w:rsid w:val="3BC77129"/>
    <w:rsid w:val="3BCF039F"/>
    <w:rsid w:val="3BD3FD68"/>
    <w:rsid w:val="3CAECD14"/>
    <w:rsid w:val="3D04232D"/>
    <w:rsid w:val="3D63CDD7"/>
    <w:rsid w:val="3DE9561E"/>
    <w:rsid w:val="3E2AA6B0"/>
    <w:rsid w:val="3E4AA54B"/>
    <w:rsid w:val="3E6765D7"/>
    <w:rsid w:val="3EA82549"/>
    <w:rsid w:val="3F25B7A3"/>
    <w:rsid w:val="3FA0DF6F"/>
    <w:rsid w:val="3FEB6006"/>
    <w:rsid w:val="407BEF3E"/>
    <w:rsid w:val="40B594D7"/>
    <w:rsid w:val="40D28313"/>
    <w:rsid w:val="414239DD"/>
    <w:rsid w:val="416D9087"/>
    <w:rsid w:val="419DC1FD"/>
    <w:rsid w:val="419FDE1D"/>
    <w:rsid w:val="4222221D"/>
    <w:rsid w:val="425F8E45"/>
    <w:rsid w:val="42CD8544"/>
    <w:rsid w:val="4322D863"/>
    <w:rsid w:val="43416BBD"/>
    <w:rsid w:val="4355EDFD"/>
    <w:rsid w:val="43D44CF7"/>
    <w:rsid w:val="44638AF4"/>
    <w:rsid w:val="44A7F846"/>
    <w:rsid w:val="44B9AA64"/>
    <w:rsid w:val="44BE545E"/>
    <w:rsid w:val="455B74F5"/>
    <w:rsid w:val="457B7726"/>
    <w:rsid w:val="459F1C8D"/>
    <w:rsid w:val="4678D15E"/>
    <w:rsid w:val="467BD37C"/>
    <w:rsid w:val="46E59DED"/>
    <w:rsid w:val="4706739C"/>
    <w:rsid w:val="4821D73C"/>
    <w:rsid w:val="48AF2BF9"/>
    <w:rsid w:val="48D093D3"/>
    <w:rsid w:val="48D6E370"/>
    <w:rsid w:val="4922F6A5"/>
    <w:rsid w:val="499113C1"/>
    <w:rsid w:val="49DEB4C1"/>
    <w:rsid w:val="49E88190"/>
    <w:rsid w:val="4A16A682"/>
    <w:rsid w:val="4AA14E9F"/>
    <w:rsid w:val="4AD0A586"/>
    <w:rsid w:val="4B773112"/>
    <w:rsid w:val="4C357455"/>
    <w:rsid w:val="4C376835"/>
    <w:rsid w:val="4C744426"/>
    <w:rsid w:val="4C90D01F"/>
    <w:rsid w:val="4CBACEAC"/>
    <w:rsid w:val="4D32B76A"/>
    <w:rsid w:val="4D4101E8"/>
    <w:rsid w:val="4D576C7A"/>
    <w:rsid w:val="4D84F220"/>
    <w:rsid w:val="4DAA4ED9"/>
    <w:rsid w:val="4EAF9DF2"/>
    <w:rsid w:val="4EF25E0B"/>
    <w:rsid w:val="4F197024"/>
    <w:rsid w:val="4FBB250A"/>
    <w:rsid w:val="50010705"/>
    <w:rsid w:val="5039C1C6"/>
    <w:rsid w:val="503F2254"/>
    <w:rsid w:val="50FE356B"/>
    <w:rsid w:val="5182FD49"/>
    <w:rsid w:val="519D1C8D"/>
    <w:rsid w:val="5235C458"/>
    <w:rsid w:val="52381F57"/>
    <w:rsid w:val="523D1F2B"/>
    <w:rsid w:val="5249285E"/>
    <w:rsid w:val="529E0E8B"/>
    <w:rsid w:val="52A386E9"/>
    <w:rsid w:val="52BA83F6"/>
    <w:rsid w:val="52CB8666"/>
    <w:rsid w:val="52E1411F"/>
    <w:rsid w:val="53024C49"/>
    <w:rsid w:val="53307CFE"/>
    <w:rsid w:val="53426353"/>
    <w:rsid w:val="53ADA2BF"/>
    <w:rsid w:val="53C9C0C0"/>
    <w:rsid w:val="5423A8F2"/>
    <w:rsid w:val="54244620"/>
    <w:rsid w:val="544ECBB9"/>
    <w:rsid w:val="54B1E333"/>
    <w:rsid w:val="5563111B"/>
    <w:rsid w:val="55A26EA2"/>
    <w:rsid w:val="55CA1EAA"/>
    <w:rsid w:val="565F11CF"/>
    <w:rsid w:val="5681459B"/>
    <w:rsid w:val="57E2C55F"/>
    <w:rsid w:val="581FE674"/>
    <w:rsid w:val="586468DD"/>
    <w:rsid w:val="58A138A3"/>
    <w:rsid w:val="58EEA523"/>
    <w:rsid w:val="59ED5C6F"/>
    <w:rsid w:val="5A5C4E8C"/>
    <w:rsid w:val="5A90139C"/>
    <w:rsid w:val="5A9AAA0C"/>
    <w:rsid w:val="5AFD025F"/>
    <w:rsid w:val="5B098FF1"/>
    <w:rsid w:val="5C713480"/>
    <w:rsid w:val="5C769B9D"/>
    <w:rsid w:val="5CAEAE9E"/>
    <w:rsid w:val="5D1807F4"/>
    <w:rsid w:val="5D3A85D7"/>
    <w:rsid w:val="5D3D2F08"/>
    <w:rsid w:val="5D501CBD"/>
    <w:rsid w:val="5D54FAA3"/>
    <w:rsid w:val="5D6D21E2"/>
    <w:rsid w:val="5E1D95D0"/>
    <w:rsid w:val="5E2B9526"/>
    <w:rsid w:val="5E4B30A6"/>
    <w:rsid w:val="5ED80D05"/>
    <w:rsid w:val="5EF0CB04"/>
    <w:rsid w:val="5EFB2B9A"/>
    <w:rsid w:val="5F0120EE"/>
    <w:rsid w:val="5F1705EC"/>
    <w:rsid w:val="5F940133"/>
    <w:rsid w:val="6000E31B"/>
    <w:rsid w:val="601A64E9"/>
    <w:rsid w:val="609CC6AC"/>
    <w:rsid w:val="60A42B2C"/>
    <w:rsid w:val="610DF2D0"/>
    <w:rsid w:val="61CC33F0"/>
    <w:rsid w:val="62BB1FCC"/>
    <w:rsid w:val="63BB3F11"/>
    <w:rsid w:val="6418059D"/>
    <w:rsid w:val="643D7675"/>
    <w:rsid w:val="64668819"/>
    <w:rsid w:val="64BB1332"/>
    <w:rsid w:val="6508E35D"/>
    <w:rsid w:val="65327F65"/>
    <w:rsid w:val="6567B752"/>
    <w:rsid w:val="65C038B2"/>
    <w:rsid w:val="669A0A8A"/>
    <w:rsid w:val="671F16B7"/>
    <w:rsid w:val="67D99228"/>
    <w:rsid w:val="680FF982"/>
    <w:rsid w:val="681101DD"/>
    <w:rsid w:val="681D2FD7"/>
    <w:rsid w:val="68456828"/>
    <w:rsid w:val="6871046A"/>
    <w:rsid w:val="6881526C"/>
    <w:rsid w:val="693EAB28"/>
    <w:rsid w:val="698F9F1D"/>
    <w:rsid w:val="6A2DB092"/>
    <w:rsid w:val="6A798B01"/>
    <w:rsid w:val="6AB83A0F"/>
    <w:rsid w:val="6AB926A8"/>
    <w:rsid w:val="6AECD63F"/>
    <w:rsid w:val="6AFA70EE"/>
    <w:rsid w:val="6B21F01C"/>
    <w:rsid w:val="6B574212"/>
    <w:rsid w:val="6BACD38A"/>
    <w:rsid w:val="6C775776"/>
    <w:rsid w:val="6C847935"/>
    <w:rsid w:val="6C88A6A0"/>
    <w:rsid w:val="6CE47300"/>
    <w:rsid w:val="6D68BC89"/>
    <w:rsid w:val="6D974809"/>
    <w:rsid w:val="6DB0FE0A"/>
    <w:rsid w:val="6DBE43B9"/>
    <w:rsid w:val="6DEC8349"/>
    <w:rsid w:val="6EDE9D9E"/>
    <w:rsid w:val="6F19E63E"/>
    <w:rsid w:val="6F46BCC5"/>
    <w:rsid w:val="6F878A5C"/>
    <w:rsid w:val="6FEBE9FA"/>
    <w:rsid w:val="710651AD"/>
    <w:rsid w:val="71126B50"/>
    <w:rsid w:val="71444C6B"/>
    <w:rsid w:val="7158C8B8"/>
    <w:rsid w:val="7187BA5B"/>
    <w:rsid w:val="71904739"/>
    <w:rsid w:val="722633E4"/>
    <w:rsid w:val="7240F808"/>
    <w:rsid w:val="724EA70A"/>
    <w:rsid w:val="7266DD77"/>
    <w:rsid w:val="7275ECCC"/>
    <w:rsid w:val="728E793E"/>
    <w:rsid w:val="72B7A98B"/>
    <w:rsid w:val="7310D319"/>
    <w:rsid w:val="731ADF94"/>
    <w:rsid w:val="7368162D"/>
    <w:rsid w:val="753977A2"/>
    <w:rsid w:val="7562CE5A"/>
    <w:rsid w:val="75AF5064"/>
    <w:rsid w:val="75DFD01E"/>
    <w:rsid w:val="766C9FA3"/>
    <w:rsid w:val="76D1C5EB"/>
    <w:rsid w:val="77050C3A"/>
    <w:rsid w:val="7727E959"/>
    <w:rsid w:val="777FD528"/>
    <w:rsid w:val="77CBBD37"/>
    <w:rsid w:val="77D6B140"/>
    <w:rsid w:val="783822B9"/>
    <w:rsid w:val="7850CC33"/>
    <w:rsid w:val="78B787A5"/>
    <w:rsid w:val="79013C4F"/>
    <w:rsid w:val="79BFAF93"/>
    <w:rsid w:val="7A4D175B"/>
    <w:rsid w:val="7AA5030C"/>
    <w:rsid w:val="7AA5E2DC"/>
    <w:rsid w:val="7AB36973"/>
    <w:rsid w:val="7AF60B95"/>
    <w:rsid w:val="7B007BAC"/>
    <w:rsid w:val="7B3DA80D"/>
    <w:rsid w:val="7B46164D"/>
    <w:rsid w:val="7B52B596"/>
    <w:rsid w:val="7B869BA4"/>
    <w:rsid w:val="7BC4190A"/>
    <w:rsid w:val="7C0A4FFC"/>
    <w:rsid w:val="7CA58444"/>
    <w:rsid w:val="7CCA6D02"/>
    <w:rsid w:val="7DF981CD"/>
    <w:rsid w:val="7E39ED84"/>
    <w:rsid w:val="7E5135BE"/>
    <w:rsid w:val="7E9CD132"/>
    <w:rsid w:val="7EA69134"/>
    <w:rsid w:val="7F01DED1"/>
    <w:rsid w:val="7F3B7548"/>
    <w:rsid w:val="7FAC421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A7384"/>
  <w15:docId w15:val="{456B798B-DF81-BE4B-A4BB-2B81CC0E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35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apple-converted-space">
    <w:name w:val="apple-converted-space"/>
    <w:basedOn w:val="DefaultParagraphFont"/>
    <w:rsid w:val="00B5112B"/>
  </w:style>
  <w:style w:type="character" w:styleId="FollowedHyperlink">
    <w:name w:val="FollowedHyperlink"/>
    <w:basedOn w:val="DefaultParagraphFont"/>
    <w:uiPriority w:val="99"/>
    <w:semiHidden/>
    <w:unhideWhenUsed/>
    <w:rsid w:val="00FB72D8"/>
    <w:rPr>
      <w:color w:val="954F72" w:themeColor="followedHyperlink"/>
      <w:u w:val="single"/>
    </w:rPr>
  </w:style>
  <w:style w:type="character" w:styleId="Emphasis">
    <w:name w:val="Emphasis"/>
    <w:basedOn w:val="DefaultParagraphFont"/>
    <w:uiPriority w:val="20"/>
    <w:qFormat/>
    <w:rsid w:val="00AE0AAF"/>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F1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6642"/>
    <w:rPr>
      <w:b/>
      <w:bCs/>
    </w:rPr>
  </w:style>
  <w:style w:type="character" w:customStyle="1" w:styleId="CommentSubjectChar">
    <w:name w:val="Comment Subject Char"/>
    <w:basedOn w:val="CommentTextChar"/>
    <w:link w:val="CommentSubject"/>
    <w:uiPriority w:val="99"/>
    <w:semiHidden/>
    <w:rsid w:val="00696642"/>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default0">
    <w:name w:val="default"/>
    <w:basedOn w:val="Normal"/>
    <w:rsid w:val="00F646C5"/>
    <w:pPr>
      <w:spacing w:before="100" w:beforeAutospacing="1" w:after="100" w:afterAutospacing="1" w:line="240" w:lineRule="auto"/>
    </w:pPr>
    <w:rPr>
      <w:rFonts w:ascii="Times" w:hAnsi="Times"/>
      <w:sz w:val="20"/>
      <w:szCs w:val="20"/>
      <w:lang w:val="en-US"/>
    </w:rPr>
  </w:style>
  <w:style w:type="character" w:customStyle="1" w:styleId="normaltextrun">
    <w:name w:val="normaltextrun"/>
    <w:basedOn w:val="DefaultParagraphFont"/>
    <w:rsid w:val="00F646C5"/>
  </w:style>
  <w:style w:type="paragraph" w:customStyle="1" w:styleId="paragraph">
    <w:name w:val="paragraph"/>
    <w:basedOn w:val="Normal"/>
    <w:rsid w:val="00F646C5"/>
    <w:pPr>
      <w:spacing w:before="100" w:beforeAutospacing="1" w:after="100" w:afterAutospacing="1" w:line="240" w:lineRule="auto"/>
    </w:pPr>
    <w:rPr>
      <w:rFonts w:ascii="Times" w:hAnsi="Times"/>
      <w:sz w:val="20"/>
      <w:szCs w:val="20"/>
      <w:lang w:val="en-US"/>
    </w:rPr>
  </w:style>
  <w:style w:type="character" w:customStyle="1" w:styleId="eop">
    <w:name w:val="eop"/>
    <w:basedOn w:val="DefaultParagraphFont"/>
    <w:rsid w:val="00F646C5"/>
  </w:style>
  <w:style w:type="character" w:customStyle="1" w:styleId="UnresolvedMention1">
    <w:name w:val="Unresolved Mention1"/>
    <w:basedOn w:val="DefaultParagraphFont"/>
    <w:uiPriority w:val="99"/>
    <w:semiHidden/>
    <w:unhideWhenUsed/>
    <w:rsid w:val="00EB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4442">
      <w:bodyDiv w:val="1"/>
      <w:marLeft w:val="0"/>
      <w:marRight w:val="0"/>
      <w:marTop w:val="0"/>
      <w:marBottom w:val="0"/>
      <w:divBdr>
        <w:top w:val="none" w:sz="0" w:space="0" w:color="auto"/>
        <w:left w:val="none" w:sz="0" w:space="0" w:color="auto"/>
        <w:bottom w:val="none" w:sz="0" w:space="0" w:color="auto"/>
        <w:right w:val="none" w:sz="0" w:space="0" w:color="auto"/>
      </w:divBdr>
    </w:div>
    <w:div w:id="127629518">
      <w:bodyDiv w:val="1"/>
      <w:marLeft w:val="0"/>
      <w:marRight w:val="0"/>
      <w:marTop w:val="0"/>
      <w:marBottom w:val="0"/>
      <w:divBdr>
        <w:top w:val="none" w:sz="0" w:space="0" w:color="auto"/>
        <w:left w:val="none" w:sz="0" w:space="0" w:color="auto"/>
        <w:bottom w:val="none" w:sz="0" w:space="0" w:color="auto"/>
        <w:right w:val="none" w:sz="0" w:space="0" w:color="auto"/>
      </w:divBdr>
    </w:div>
    <w:div w:id="146824916">
      <w:bodyDiv w:val="1"/>
      <w:marLeft w:val="0"/>
      <w:marRight w:val="0"/>
      <w:marTop w:val="0"/>
      <w:marBottom w:val="0"/>
      <w:divBdr>
        <w:top w:val="none" w:sz="0" w:space="0" w:color="auto"/>
        <w:left w:val="none" w:sz="0" w:space="0" w:color="auto"/>
        <w:bottom w:val="none" w:sz="0" w:space="0" w:color="auto"/>
        <w:right w:val="none" w:sz="0" w:space="0" w:color="auto"/>
      </w:divBdr>
    </w:div>
    <w:div w:id="323776167">
      <w:bodyDiv w:val="1"/>
      <w:marLeft w:val="0"/>
      <w:marRight w:val="0"/>
      <w:marTop w:val="0"/>
      <w:marBottom w:val="0"/>
      <w:divBdr>
        <w:top w:val="none" w:sz="0" w:space="0" w:color="auto"/>
        <w:left w:val="none" w:sz="0" w:space="0" w:color="auto"/>
        <w:bottom w:val="none" w:sz="0" w:space="0" w:color="auto"/>
        <w:right w:val="none" w:sz="0" w:space="0" w:color="auto"/>
      </w:divBdr>
    </w:div>
    <w:div w:id="976302023">
      <w:bodyDiv w:val="1"/>
      <w:marLeft w:val="0"/>
      <w:marRight w:val="0"/>
      <w:marTop w:val="0"/>
      <w:marBottom w:val="0"/>
      <w:divBdr>
        <w:top w:val="none" w:sz="0" w:space="0" w:color="auto"/>
        <w:left w:val="none" w:sz="0" w:space="0" w:color="auto"/>
        <w:bottom w:val="none" w:sz="0" w:space="0" w:color="auto"/>
        <w:right w:val="none" w:sz="0" w:space="0" w:color="auto"/>
      </w:divBdr>
    </w:div>
    <w:div w:id="1014069142">
      <w:bodyDiv w:val="1"/>
      <w:marLeft w:val="0"/>
      <w:marRight w:val="0"/>
      <w:marTop w:val="0"/>
      <w:marBottom w:val="0"/>
      <w:divBdr>
        <w:top w:val="none" w:sz="0" w:space="0" w:color="auto"/>
        <w:left w:val="none" w:sz="0" w:space="0" w:color="auto"/>
        <w:bottom w:val="none" w:sz="0" w:space="0" w:color="auto"/>
        <w:right w:val="none" w:sz="0" w:space="0" w:color="auto"/>
      </w:divBdr>
    </w:div>
    <w:div w:id="1137066377">
      <w:bodyDiv w:val="1"/>
      <w:marLeft w:val="0"/>
      <w:marRight w:val="0"/>
      <w:marTop w:val="0"/>
      <w:marBottom w:val="0"/>
      <w:divBdr>
        <w:top w:val="none" w:sz="0" w:space="0" w:color="auto"/>
        <w:left w:val="none" w:sz="0" w:space="0" w:color="auto"/>
        <w:bottom w:val="none" w:sz="0" w:space="0" w:color="auto"/>
        <w:right w:val="none" w:sz="0" w:space="0" w:color="auto"/>
      </w:divBdr>
    </w:div>
    <w:div w:id="1206261251">
      <w:bodyDiv w:val="1"/>
      <w:marLeft w:val="0"/>
      <w:marRight w:val="0"/>
      <w:marTop w:val="0"/>
      <w:marBottom w:val="0"/>
      <w:divBdr>
        <w:top w:val="none" w:sz="0" w:space="0" w:color="auto"/>
        <w:left w:val="none" w:sz="0" w:space="0" w:color="auto"/>
        <w:bottom w:val="none" w:sz="0" w:space="0" w:color="auto"/>
        <w:right w:val="none" w:sz="0" w:space="0" w:color="auto"/>
      </w:divBdr>
    </w:div>
    <w:div w:id="1323000276">
      <w:bodyDiv w:val="1"/>
      <w:marLeft w:val="0"/>
      <w:marRight w:val="0"/>
      <w:marTop w:val="0"/>
      <w:marBottom w:val="0"/>
      <w:divBdr>
        <w:top w:val="none" w:sz="0" w:space="0" w:color="auto"/>
        <w:left w:val="none" w:sz="0" w:space="0" w:color="auto"/>
        <w:bottom w:val="none" w:sz="0" w:space="0" w:color="auto"/>
        <w:right w:val="none" w:sz="0" w:space="0" w:color="auto"/>
      </w:divBdr>
    </w:div>
    <w:div w:id="1450783661">
      <w:bodyDiv w:val="1"/>
      <w:marLeft w:val="0"/>
      <w:marRight w:val="0"/>
      <w:marTop w:val="0"/>
      <w:marBottom w:val="0"/>
      <w:divBdr>
        <w:top w:val="none" w:sz="0" w:space="0" w:color="auto"/>
        <w:left w:val="none" w:sz="0" w:space="0" w:color="auto"/>
        <w:bottom w:val="none" w:sz="0" w:space="0" w:color="auto"/>
        <w:right w:val="none" w:sz="0" w:space="0" w:color="auto"/>
      </w:divBdr>
      <w:divsChild>
        <w:div w:id="455954824">
          <w:marLeft w:val="0"/>
          <w:marRight w:val="0"/>
          <w:marTop w:val="0"/>
          <w:marBottom w:val="0"/>
          <w:divBdr>
            <w:top w:val="none" w:sz="0" w:space="0" w:color="auto"/>
            <w:left w:val="none" w:sz="0" w:space="0" w:color="auto"/>
            <w:bottom w:val="none" w:sz="0" w:space="0" w:color="auto"/>
            <w:right w:val="none" w:sz="0" w:space="0" w:color="auto"/>
          </w:divBdr>
        </w:div>
        <w:div w:id="560992512">
          <w:marLeft w:val="0"/>
          <w:marRight w:val="0"/>
          <w:marTop w:val="0"/>
          <w:marBottom w:val="0"/>
          <w:divBdr>
            <w:top w:val="none" w:sz="0" w:space="0" w:color="auto"/>
            <w:left w:val="none" w:sz="0" w:space="0" w:color="auto"/>
            <w:bottom w:val="none" w:sz="0" w:space="0" w:color="auto"/>
            <w:right w:val="none" w:sz="0" w:space="0" w:color="auto"/>
          </w:divBdr>
        </w:div>
        <w:div w:id="906526513">
          <w:marLeft w:val="0"/>
          <w:marRight w:val="0"/>
          <w:marTop w:val="0"/>
          <w:marBottom w:val="0"/>
          <w:divBdr>
            <w:top w:val="none" w:sz="0" w:space="0" w:color="auto"/>
            <w:left w:val="none" w:sz="0" w:space="0" w:color="auto"/>
            <w:bottom w:val="none" w:sz="0" w:space="0" w:color="auto"/>
            <w:right w:val="none" w:sz="0" w:space="0" w:color="auto"/>
          </w:divBdr>
        </w:div>
        <w:div w:id="1998456211">
          <w:marLeft w:val="0"/>
          <w:marRight w:val="0"/>
          <w:marTop w:val="0"/>
          <w:marBottom w:val="0"/>
          <w:divBdr>
            <w:top w:val="none" w:sz="0" w:space="0" w:color="auto"/>
            <w:left w:val="none" w:sz="0" w:space="0" w:color="auto"/>
            <w:bottom w:val="none" w:sz="0" w:space="0" w:color="auto"/>
            <w:right w:val="none" w:sz="0" w:space="0" w:color="auto"/>
          </w:divBdr>
        </w:div>
      </w:divsChild>
    </w:div>
    <w:div w:id="1669015814">
      <w:bodyDiv w:val="1"/>
      <w:marLeft w:val="0"/>
      <w:marRight w:val="0"/>
      <w:marTop w:val="0"/>
      <w:marBottom w:val="0"/>
      <w:divBdr>
        <w:top w:val="none" w:sz="0" w:space="0" w:color="auto"/>
        <w:left w:val="none" w:sz="0" w:space="0" w:color="auto"/>
        <w:bottom w:val="none" w:sz="0" w:space="0" w:color="auto"/>
        <w:right w:val="none" w:sz="0" w:space="0" w:color="auto"/>
      </w:divBdr>
    </w:div>
    <w:div w:id="1697268668">
      <w:bodyDiv w:val="1"/>
      <w:marLeft w:val="0"/>
      <w:marRight w:val="0"/>
      <w:marTop w:val="0"/>
      <w:marBottom w:val="0"/>
      <w:divBdr>
        <w:top w:val="none" w:sz="0" w:space="0" w:color="auto"/>
        <w:left w:val="none" w:sz="0" w:space="0" w:color="auto"/>
        <w:bottom w:val="none" w:sz="0" w:space="0" w:color="auto"/>
        <w:right w:val="none" w:sz="0" w:space="0" w:color="auto"/>
      </w:divBdr>
    </w:div>
    <w:div w:id="1749687102">
      <w:bodyDiv w:val="1"/>
      <w:marLeft w:val="0"/>
      <w:marRight w:val="0"/>
      <w:marTop w:val="0"/>
      <w:marBottom w:val="0"/>
      <w:divBdr>
        <w:top w:val="none" w:sz="0" w:space="0" w:color="auto"/>
        <w:left w:val="none" w:sz="0" w:space="0" w:color="auto"/>
        <w:bottom w:val="none" w:sz="0" w:space="0" w:color="auto"/>
        <w:right w:val="none" w:sz="0" w:space="0" w:color="auto"/>
      </w:divBdr>
    </w:div>
    <w:div w:id="1804273187">
      <w:bodyDiv w:val="1"/>
      <w:marLeft w:val="0"/>
      <w:marRight w:val="0"/>
      <w:marTop w:val="0"/>
      <w:marBottom w:val="0"/>
      <w:divBdr>
        <w:top w:val="none" w:sz="0" w:space="0" w:color="auto"/>
        <w:left w:val="none" w:sz="0" w:space="0" w:color="auto"/>
        <w:bottom w:val="none" w:sz="0" w:space="0" w:color="auto"/>
        <w:right w:val="none" w:sz="0" w:space="0" w:color="auto"/>
      </w:divBdr>
    </w:div>
    <w:div w:id="1810897720">
      <w:bodyDiv w:val="1"/>
      <w:marLeft w:val="0"/>
      <w:marRight w:val="0"/>
      <w:marTop w:val="0"/>
      <w:marBottom w:val="0"/>
      <w:divBdr>
        <w:top w:val="none" w:sz="0" w:space="0" w:color="auto"/>
        <w:left w:val="none" w:sz="0" w:space="0" w:color="auto"/>
        <w:bottom w:val="none" w:sz="0" w:space="0" w:color="auto"/>
        <w:right w:val="none" w:sz="0" w:space="0" w:color="auto"/>
      </w:divBdr>
    </w:div>
    <w:div w:id="1948654866">
      <w:bodyDiv w:val="1"/>
      <w:marLeft w:val="0"/>
      <w:marRight w:val="0"/>
      <w:marTop w:val="0"/>
      <w:marBottom w:val="0"/>
      <w:divBdr>
        <w:top w:val="none" w:sz="0" w:space="0" w:color="auto"/>
        <w:left w:val="none" w:sz="0" w:space="0" w:color="auto"/>
        <w:bottom w:val="none" w:sz="0" w:space="0" w:color="auto"/>
        <w:right w:val="none" w:sz="0" w:space="0" w:color="auto"/>
      </w:divBdr>
    </w:div>
    <w:div w:id="2015329482">
      <w:bodyDiv w:val="1"/>
      <w:marLeft w:val="0"/>
      <w:marRight w:val="0"/>
      <w:marTop w:val="0"/>
      <w:marBottom w:val="0"/>
      <w:divBdr>
        <w:top w:val="none" w:sz="0" w:space="0" w:color="auto"/>
        <w:left w:val="none" w:sz="0" w:space="0" w:color="auto"/>
        <w:bottom w:val="none" w:sz="0" w:space="0" w:color="auto"/>
        <w:right w:val="none" w:sz="0" w:space="0" w:color="auto"/>
      </w:divBdr>
    </w:div>
    <w:div w:id="20945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SS/directdoc.aspx?filename=q:/IP/C/W669R1.pdf&amp;Open=True%22%2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16862ef39e804ac7"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faccess.org/sites/default/files/2021-05/COVID_TechBrief_MSF_AC_IP_TRIPSWaiverQ%26A_ENG_27May2021-2.pdf" TargetMode="External"/><Relationship Id="rId5" Type="http://schemas.openxmlformats.org/officeDocument/2006/relationships/styles" Target="styles.xml"/><Relationship Id="rId10" Type="http://schemas.openxmlformats.org/officeDocument/2006/relationships/hyperlink" Target="https://msfaccess.org/analysis-eu-position-compulsory-licensing-and-trips-waiver-covid-19-pandemic" TargetMode="External"/><Relationship Id="rId4" Type="http://schemas.openxmlformats.org/officeDocument/2006/relationships/numbering" Target="numbering.xml"/><Relationship Id="rId9" Type="http://schemas.openxmlformats.org/officeDocument/2006/relationships/hyperlink" Target="https://msfaccess.org/compulsory-licenses-trips-waiver-and-access-covid-19-medical-technologies"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E78DD29-6C23-4466-878F-3F31329D145E}">
    <t:Anchor>
      <t:Comment id="808994290"/>
    </t:Anchor>
    <t:History>
      <t:Event id="{EE233EF6-A0A2-4049-A8E0-46B758EA6016}" time="2021-06-02T13:08:36Z">
        <t:Attribution userId="S::yuanqiong.hu@geneva.msf.org::38c35190-0640-4ffa-abc7-f01ebc2cff39" userProvider="AD" userName="Yuanqiong HU"/>
        <t:Anchor>
          <t:Comment id="808994290"/>
        </t:Anchor>
        <t:Create/>
      </t:Event>
      <t:Event id="{D0E18E1F-4124-4737-8BCB-42304F407F37}" time="2021-06-02T13:08:36Z">
        <t:Attribution userId="S::yuanqiong.hu@geneva.msf.org::38c35190-0640-4ffa-abc7-f01ebc2cff39" userProvider="AD" userName="Yuanqiong HU"/>
        <t:Anchor>
          <t:Comment id="808994290"/>
        </t:Anchor>
        <t:Assign userId="S::Felipe.CARVALHO@rio.msf.org::e159a18a-b6b6-4c61-8096-88c6be1937a3" userProvider="AD" userName="Felipe Carvalho"/>
      </t:Event>
      <t:Event id="{3408D553-F1D2-44C4-8D7C-35E4F0FA9243}" time="2021-06-02T13:08:36Z">
        <t:Attribution userId="S::yuanqiong.hu@geneva.msf.org::38c35190-0640-4ffa-abc7-f01ebc2cff39" userProvider="AD" userName="Yuanqiong HU"/>
        <t:Anchor>
          <t:Comment id="808994290"/>
        </t:Anchor>
        <t:SetTitle title="@Felipe Carvalho pls have a quick look at this, thanks"/>
      </t:Event>
    </t:History>
  </t:Task>
  <t:Task id="{A883BEEF-B1D1-44E2-A9C8-4D1791863B44}">
    <t:Anchor>
      <t:Comment id="432271478"/>
    </t:Anchor>
    <t:History>
      <t:Event id="{B24DFCAC-9900-4A89-994A-FFCC33F31D98}" time="2021-06-02T13:20:56Z">
        <t:Attribution userId="S::yuanqiong.hu@geneva.msf.org::38c35190-0640-4ffa-abc7-f01ebc2cff39" userProvider="AD" userName="Yuanqiong HU"/>
        <t:Anchor>
          <t:Comment id="432271478"/>
        </t:Anchor>
        <t:Create/>
      </t:Event>
      <t:Event id="{DC9FB357-B6B0-4DAC-B1C3-E0E16A5AD704}" time="2021-06-02T13:20:56Z">
        <t:Attribution userId="S::yuanqiong.hu@geneva.msf.org::38c35190-0640-4ffa-abc7-f01ebc2cff39" userProvider="AD" userName="Yuanqiong HU"/>
        <t:Anchor>
          <t:Comment id="432271478"/>
        </t:Anchor>
        <t:Assign userId="S::Shailly.GUPTA@geneva.msf.org::b0212c14-44ab-44a1-9c1e-86ca66f0fb1f" userProvider="AD" userName="Shailly GUPTA"/>
      </t:Event>
      <t:Event id="{C65D51CB-7252-4491-9CCC-025587D82D62}" time="2021-06-02T13:20:56Z">
        <t:Attribution userId="S::yuanqiong.hu@geneva.msf.org::38c35190-0640-4ffa-abc7-f01ebc2cff39" userProvider="AD" userName="Yuanqiong HU"/>
        <t:Anchor>
          <t:Comment id="432271478"/>
        </t:Anchor>
        <t:SetTitle title="@Shailly GUPTA , per earlier G7 call, could we try to bring in a G7 hook somew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7ED7F40C58E479008CA3B326B03AB" ma:contentTypeVersion="13" ma:contentTypeDescription="Create a new document." ma:contentTypeScope="" ma:versionID="d7c414329dee398d5e88925b60f4812d">
  <xsd:schema xmlns:xsd="http://www.w3.org/2001/XMLSchema" xmlns:xs="http://www.w3.org/2001/XMLSchema" xmlns:p="http://schemas.microsoft.com/office/2006/metadata/properties" xmlns:ns2="0a1d8e41-adbd-4458-9b9a-a401ac03ebe0" xmlns:ns3="c636988b-bd9a-48d0-83be-3bef6ce736b5" targetNamespace="http://schemas.microsoft.com/office/2006/metadata/properties" ma:root="true" ma:fieldsID="37ab8e7c92f9c6f1b2d9de4ff6ddf61f" ns2:_="" ns3:_="">
    <xsd:import namespace="0a1d8e41-adbd-4458-9b9a-a401ac03ebe0"/>
    <xsd:import namespace="c636988b-bd9a-48d0-83be-3bef6ce736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d8e41-adbd-4458-9b9a-a401ac03eb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6988b-bd9a-48d0-83be-3bef6ce736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65A19B-EE68-4301-BE17-0B48B96A0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d8e41-adbd-4458-9b9a-a401ac03ebe0"/>
    <ds:schemaRef ds:uri="c636988b-bd9a-48d0-83be-3bef6ce73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88807-C71B-4EEE-9432-DD3840E19307}">
  <ds:schemaRefs>
    <ds:schemaRef ds:uri="http://schemas.microsoft.com/sharepoint/v3/contenttype/forms"/>
  </ds:schemaRefs>
</ds:datastoreItem>
</file>

<file path=customXml/itemProps3.xml><?xml version="1.0" encoding="utf-8"?>
<ds:datastoreItem xmlns:ds="http://schemas.openxmlformats.org/officeDocument/2006/customXml" ds:itemID="{1A5851D4-BD32-4AFA-99A8-11A00928F3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1040</Words>
  <Characters>5932</Characters>
  <Application>Microsoft Office Word</Application>
  <DocSecurity>0</DocSecurity>
  <Lines>49</Lines>
  <Paragraphs>13</Paragraphs>
  <ScaleCrop>false</ScaleCrop>
  <Company>M?decins Sans Fronti?res</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Shailly GUPTA</dc:creator>
  <cp:keywords/>
  <dc:description/>
  <cp:lastModifiedBy>Angela Makamure</cp:lastModifiedBy>
  <cp:revision>3</cp:revision>
  <dcterms:created xsi:type="dcterms:W3CDTF">2021-06-07T08:11:00Z</dcterms:created>
  <dcterms:modified xsi:type="dcterms:W3CDTF">2021-06-07T08:11:00Z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0x010100F777ED7F40C58E479008CA3B326B03AB</vt:lpwstr>
  </property>
</Properties>
</file>